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675A98"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апреля </w:t>
      </w:r>
      <w:r w:rsidR="00114FB1">
        <w:rPr>
          <w:rFonts w:ascii="Times New Roman" w:eastAsia="Times New Roman" w:hAnsi="Times New Roman"/>
          <w:sz w:val="28"/>
          <w:szCs w:val="28"/>
          <w:lang w:eastAsia="ru-RU"/>
        </w:rPr>
        <w:t>2021</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5/30</w:t>
      </w:r>
    </w:p>
    <w:p w:rsidR="00E024EB" w:rsidRDefault="00E024EB" w:rsidP="00FF06EF">
      <w:pPr>
        <w:spacing w:after="0" w:line="240" w:lineRule="auto"/>
        <w:rPr>
          <w:rFonts w:ascii="Times New Roman" w:eastAsia="Times New Roman" w:hAnsi="Times New Roman"/>
          <w:sz w:val="28"/>
          <w:szCs w:val="28"/>
          <w:lang w:eastAsia="ru-RU"/>
        </w:rPr>
      </w:pPr>
    </w:p>
    <w:p w:rsidR="00DF1045" w:rsidRDefault="00DF1045" w:rsidP="00FF06EF">
      <w:pPr>
        <w:spacing w:after="0" w:line="240" w:lineRule="auto"/>
        <w:rPr>
          <w:rFonts w:ascii="Times New Roman" w:eastAsia="Times New Roman" w:hAnsi="Times New Roman"/>
          <w:sz w:val="28"/>
          <w:szCs w:val="28"/>
          <w:lang w:eastAsia="ru-RU"/>
        </w:rPr>
      </w:pPr>
    </w:p>
    <w:p w:rsidR="00DF1045" w:rsidRDefault="00DF1045" w:rsidP="00FF06EF">
      <w:pPr>
        <w:spacing w:after="0" w:line="240" w:lineRule="auto"/>
        <w:rPr>
          <w:rFonts w:ascii="Times New Roman" w:eastAsia="Times New Roman" w:hAnsi="Times New Roman"/>
          <w:sz w:val="28"/>
          <w:szCs w:val="28"/>
          <w:lang w:eastAsia="ru-RU"/>
        </w:rPr>
      </w:pPr>
    </w:p>
    <w:p w:rsidR="00605013" w:rsidRDefault="00605013" w:rsidP="00605013">
      <w:pPr>
        <w:spacing w:after="0" w:line="240" w:lineRule="auto"/>
        <w:jc w:val="center"/>
        <w:rPr>
          <w:rFonts w:ascii="Times New Roman" w:hAnsi="Times New Roman"/>
          <w:b/>
          <w:sz w:val="28"/>
          <w:szCs w:val="28"/>
        </w:rPr>
      </w:pPr>
      <w:r w:rsidRPr="00605013">
        <w:rPr>
          <w:rFonts w:ascii="Times New Roman" w:hAnsi="Times New Roman"/>
          <w:b/>
          <w:sz w:val="28"/>
          <w:szCs w:val="28"/>
        </w:rPr>
        <w:t>О Контрольно-ревизионной службе</w:t>
      </w:r>
      <w:r>
        <w:rPr>
          <w:rFonts w:ascii="Times New Roman" w:hAnsi="Times New Roman"/>
          <w:b/>
          <w:sz w:val="28"/>
          <w:szCs w:val="28"/>
        </w:rPr>
        <w:t xml:space="preserve"> </w:t>
      </w:r>
      <w:proofErr w:type="gramStart"/>
      <w:r w:rsidRPr="00605013">
        <w:rPr>
          <w:rFonts w:ascii="Times New Roman" w:hAnsi="Times New Roman"/>
          <w:b/>
          <w:sz w:val="28"/>
          <w:szCs w:val="28"/>
        </w:rPr>
        <w:t>при</w:t>
      </w:r>
      <w:proofErr w:type="gramEnd"/>
      <w:r w:rsidRPr="00605013">
        <w:rPr>
          <w:rFonts w:ascii="Times New Roman" w:hAnsi="Times New Roman"/>
          <w:b/>
          <w:sz w:val="28"/>
          <w:szCs w:val="28"/>
        </w:rPr>
        <w:t xml:space="preserve"> территориальной </w:t>
      </w:r>
    </w:p>
    <w:p w:rsidR="00605013" w:rsidRPr="00605013" w:rsidRDefault="00605013" w:rsidP="00605013">
      <w:pPr>
        <w:spacing w:after="0" w:line="240" w:lineRule="auto"/>
        <w:jc w:val="center"/>
        <w:rPr>
          <w:rFonts w:ascii="Times New Roman" w:hAnsi="Times New Roman"/>
          <w:b/>
          <w:i/>
          <w:sz w:val="28"/>
          <w:szCs w:val="28"/>
        </w:rPr>
      </w:pPr>
      <w:r w:rsidRPr="00605013">
        <w:rPr>
          <w:rFonts w:ascii="Times New Roman" w:hAnsi="Times New Roman"/>
          <w:b/>
          <w:sz w:val="28"/>
          <w:szCs w:val="28"/>
        </w:rPr>
        <w:t xml:space="preserve">избирательной комиссии </w:t>
      </w:r>
      <w:r>
        <w:rPr>
          <w:rFonts w:ascii="Times New Roman" w:hAnsi="Times New Roman"/>
          <w:b/>
          <w:sz w:val="28"/>
          <w:szCs w:val="28"/>
        </w:rPr>
        <w:t>Курганинская</w:t>
      </w:r>
    </w:p>
    <w:p w:rsidR="00605013" w:rsidRDefault="00605013" w:rsidP="00605013">
      <w:pPr>
        <w:rPr>
          <w:rFonts w:ascii="Times New Roman" w:hAnsi="Times New Roman"/>
          <w:sz w:val="16"/>
          <w:szCs w:val="16"/>
        </w:rPr>
      </w:pPr>
    </w:p>
    <w:p w:rsidR="00DF1045" w:rsidRDefault="00DF1045" w:rsidP="00605013">
      <w:pPr>
        <w:rPr>
          <w:rFonts w:ascii="Times New Roman" w:hAnsi="Times New Roman"/>
          <w:sz w:val="16"/>
          <w:szCs w:val="16"/>
        </w:rPr>
      </w:pPr>
    </w:p>
    <w:p w:rsidR="00DF1045" w:rsidRPr="00605013" w:rsidRDefault="00DF1045" w:rsidP="00605013">
      <w:pPr>
        <w:rPr>
          <w:rFonts w:ascii="Times New Roman" w:hAnsi="Times New Roman"/>
          <w:sz w:val="16"/>
          <w:szCs w:val="16"/>
        </w:rPr>
      </w:pPr>
    </w:p>
    <w:p w:rsidR="00605013" w:rsidRPr="00605013" w:rsidRDefault="00605013" w:rsidP="00605013">
      <w:pPr>
        <w:pStyle w:val="a5"/>
        <w:spacing w:after="0" w:line="360" w:lineRule="auto"/>
        <w:ind w:left="0" w:firstLine="709"/>
        <w:jc w:val="both"/>
        <w:rPr>
          <w:sz w:val="28"/>
          <w:szCs w:val="28"/>
        </w:rPr>
      </w:pPr>
      <w:r w:rsidRPr="00605013">
        <w:rPr>
          <w:sz w:val="28"/>
          <w:szCs w:val="28"/>
        </w:rPr>
        <w:t>В</w:t>
      </w:r>
      <w:r>
        <w:rPr>
          <w:sz w:val="28"/>
          <w:szCs w:val="28"/>
        </w:rPr>
        <w:t xml:space="preserve"> </w:t>
      </w:r>
      <w:r w:rsidRPr="00605013">
        <w:rPr>
          <w:sz w:val="28"/>
          <w:szCs w:val="28"/>
        </w:rPr>
        <w:t xml:space="preserve"> целях </w:t>
      </w:r>
      <w:r>
        <w:rPr>
          <w:sz w:val="28"/>
          <w:szCs w:val="28"/>
        </w:rPr>
        <w:t xml:space="preserve"> </w:t>
      </w:r>
      <w:r w:rsidRPr="00605013">
        <w:rPr>
          <w:sz w:val="28"/>
          <w:szCs w:val="28"/>
        </w:rPr>
        <w:t xml:space="preserve">реализации </w:t>
      </w:r>
      <w:r>
        <w:rPr>
          <w:sz w:val="28"/>
          <w:szCs w:val="28"/>
        </w:rPr>
        <w:t xml:space="preserve"> </w:t>
      </w:r>
      <w:r w:rsidRPr="00605013">
        <w:rPr>
          <w:sz w:val="28"/>
          <w:szCs w:val="28"/>
        </w:rPr>
        <w:t xml:space="preserve">требований </w:t>
      </w:r>
      <w:r>
        <w:rPr>
          <w:sz w:val="28"/>
          <w:szCs w:val="28"/>
        </w:rPr>
        <w:t xml:space="preserve">  </w:t>
      </w:r>
      <w:r w:rsidRPr="00605013">
        <w:rPr>
          <w:sz w:val="28"/>
          <w:szCs w:val="28"/>
        </w:rPr>
        <w:t>статьи</w:t>
      </w:r>
      <w:r>
        <w:rPr>
          <w:sz w:val="28"/>
          <w:szCs w:val="28"/>
        </w:rPr>
        <w:t xml:space="preserve"> </w:t>
      </w:r>
      <w:r w:rsidRPr="00605013">
        <w:rPr>
          <w:sz w:val="28"/>
          <w:szCs w:val="28"/>
        </w:rPr>
        <w:t xml:space="preserve"> 60</w:t>
      </w:r>
      <w:r>
        <w:rPr>
          <w:sz w:val="28"/>
          <w:szCs w:val="28"/>
        </w:rPr>
        <w:t xml:space="preserve"> </w:t>
      </w:r>
      <w:r w:rsidRPr="00605013">
        <w:rPr>
          <w:sz w:val="28"/>
          <w:szCs w:val="28"/>
        </w:rPr>
        <w:t xml:space="preserve"> Федерального</w:t>
      </w:r>
      <w:r>
        <w:rPr>
          <w:sz w:val="28"/>
          <w:szCs w:val="28"/>
        </w:rPr>
        <w:t xml:space="preserve"> </w:t>
      </w:r>
      <w:r w:rsidRPr="00605013">
        <w:rPr>
          <w:sz w:val="28"/>
          <w:szCs w:val="28"/>
        </w:rPr>
        <w:t xml:space="preserve"> закона </w:t>
      </w:r>
      <w:r>
        <w:rPr>
          <w:sz w:val="28"/>
          <w:szCs w:val="28"/>
        </w:rPr>
        <w:t xml:space="preserve"> </w:t>
      </w:r>
      <w:r w:rsidRPr="00605013">
        <w:rPr>
          <w:sz w:val="28"/>
          <w:szCs w:val="28"/>
        </w:rPr>
        <w:t>от 12 июня 2002 г</w:t>
      </w:r>
      <w:r>
        <w:rPr>
          <w:sz w:val="28"/>
          <w:szCs w:val="28"/>
        </w:rPr>
        <w:t xml:space="preserve">ода </w:t>
      </w:r>
      <w:r w:rsidRPr="00605013">
        <w:rPr>
          <w:sz w:val="28"/>
          <w:szCs w:val="28"/>
        </w:rPr>
        <w:t xml:space="preserve">№ 67-ФЗ «Об основных гарантиях избирательных прав и права на участие в референдуме граждан Российской Федерации» территориальная избирательная комиссия </w:t>
      </w:r>
      <w:r>
        <w:rPr>
          <w:sz w:val="28"/>
          <w:szCs w:val="28"/>
        </w:rPr>
        <w:t>Курганинская</w:t>
      </w:r>
      <w:r w:rsidRPr="00605013">
        <w:rPr>
          <w:i/>
          <w:sz w:val="28"/>
          <w:szCs w:val="28"/>
        </w:rPr>
        <w:t xml:space="preserve"> </w:t>
      </w:r>
      <w:r w:rsidRPr="00605013">
        <w:rPr>
          <w:sz w:val="28"/>
          <w:szCs w:val="28"/>
        </w:rPr>
        <w:t>РЕШИЛА: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1. Утвердить</w:t>
      </w:r>
      <w:r w:rsidR="00DF1045">
        <w:rPr>
          <w:rFonts w:ascii="Times New Roman" w:hAnsi="Times New Roman"/>
          <w:sz w:val="28"/>
          <w:szCs w:val="28"/>
        </w:rPr>
        <w:t xml:space="preserve"> </w:t>
      </w:r>
      <w:r w:rsidRPr="00605013">
        <w:rPr>
          <w:rFonts w:ascii="Times New Roman" w:hAnsi="Times New Roman"/>
          <w:sz w:val="28"/>
          <w:szCs w:val="28"/>
        </w:rPr>
        <w:t xml:space="preserve"> Положение </w:t>
      </w:r>
      <w:r w:rsidR="00DF1045">
        <w:rPr>
          <w:rFonts w:ascii="Times New Roman" w:hAnsi="Times New Roman"/>
          <w:sz w:val="28"/>
          <w:szCs w:val="28"/>
        </w:rPr>
        <w:t xml:space="preserve">  </w:t>
      </w:r>
      <w:r w:rsidRPr="00605013">
        <w:rPr>
          <w:rFonts w:ascii="Times New Roman" w:hAnsi="Times New Roman"/>
          <w:sz w:val="28"/>
          <w:szCs w:val="28"/>
        </w:rPr>
        <w:t xml:space="preserve">о </w:t>
      </w:r>
      <w:r w:rsidR="00DF1045">
        <w:rPr>
          <w:rFonts w:ascii="Times New Roman" w:hAnsi="Times New Roman"/>
          <w:sz w:val="28"/>
          <w:szCs w:val="28"/>
        </w:rPr>
        <w:t xml:space="preserve">   </w:t>
      </w:r>
      <w:r w:rsidRPr="00605013">
        <w:rPr>
          <w:rFonts w:ascii="Times New Roman" w:hAnsi="Times New Roman"/>
          <w:sz w:val="28"/>
          <w:szCs w:val="28"/>
        </w:rPr>
        <w:t xml:space="preserve">Контрольно-ревизионной </w:t>
      </w:r>
      <w:r w:rsidR="00DF1045">
        <w:rPr>
          <w:rFonts w:ascii="Times New Roman" w:hAnsi="Times New Roman"/>
          <w:sz w:val="28"/>
          <w:szCs w:val="28"/>
        </w:rPr>
        <w:t xml:space="preserve">     </w:t>
      </w:r>
      <w:r w:rsidRPr="00605013">
        <w:rPr>
          <w:rFonts w:ascii="Times New Roman" w:hAnsi="Times New Roman"/>
          <w:sz w:val="28"/>
          <w:szCs w:val="28"/>
        </w:rPr>
        <w:t>службе</w:t>
      </w:r>
      <w:r w:rsidR="00DF1045">
        <w:rPr>
          <w:rFonts w:ascii="Times New Roman" w:hAnsi="Times New Roman"/>
          <w:sz w:val="28"/>
          <w:szCs w:val="28"/>
        </w:rPr>
        <w:t xml:space="preserve">   </w:t>
      </w:r>
      <w:r w:rsidRPr="00605013">
        <w:rPr>
          <w:rFonts w:ascii="Times New Roman" w:hAnsi="Times New Roman"/>
          <w:sz w:val="28"/>
          <w:szCs w:val="28"/>
        </w:rPr>
        <w:t xml:space="preserve"> при </w:t>
      </w:r>
      <w:r w:rsidR="00DF1045">
        <w:rPr>
          <w:rFonts w:ascii="Times New Roman" w:hAnsi="Times New Roman"/>
          <w:sz w:val="28"/>
          <w:szCs w:val="28"/>
        </w:rPr>
        <w:t xml:space="preserve">   </w:t>
      </w:r>
      <w:r w:rsidRPr="00605013">
        <w:rPr>
          <w:rFonts w:ascii="Times New Roman" w:hAnsi="Times New Roman"/>
          <w:sz w:val="28"/>
          <w:szCs w:val="28"/>
        </w:rPr>
        <w:t>территориальной</w:t>
      </w:r>
      <w:r w:rsidR="00DF1045">
        <w:rPr>
          <w:rFonts w:ascii="Times New Roman" w:hAnsi="Times New Roman"/>
          <w:sz w:val="28"/>
          <w:szCs w:val="28"/>
        </w:rPr>
        <w:t xml:space="preserve">   </w:t>
      </w:r>
      <w:r w:rsidRPr="00605013">
        <w:rPr>
          <w:rFonts w:ascii="Times New Roman" w:hAnsi="Times New Roman"/>
          <w:sz w:val="28"/>
          <w:szCs w:val="28"/>
        </w:rPr>
        <w:t xml:space="preserve"> избирательной</w:t>
      </w:r>
      <w:r w:rsidR="00DF1045">
        <w:rPr>
          <w:rFonts w:ascii="Times New Roman" w:hAnsi="Times New Roman"/>
          <w:sz w:val="28"/>
          <w:szCs w:val="28"/>
        </w:rPr>
        <w:t xml:space="preserve">  </w:t>
      </w:r>
      <w:r w:rsidRPr="00605013">
        <w:rPr>
          <w:rFonts w:ascii="Times New Roman" w:hAnsi="Times New Roman"/>
          <w:sz w:val="28"/>
          <w:szCs w:val="28"/>
        </w:rPr>
        <w:t xml:space="preserve"> комиссии </w:t>
      </w:r>
      <w:r>
        <w:rPr>
          <w:rFonts w:ascii="Times New Roman" w:hAnsi="Times New Roman"/>
          <w:sz w:val="28"/>
          <w:szCs w:val="28"/>
        </w:rPr>
        <w:t>Курганинская</w:t>
      </w:r>
      <w:r w:rsidRPr="00605013">
        <w:rPr>
          <w:rFonts w:ascii="Times New Roman" w:hAnsi="Times New Roman"/>
          <w:sz w:val="28"/>
          <w:szCs w:val="28"/>
        </w:rPr>
        <w:t xml:space="preserve"> (Приложение № 1).</w:t>
      </w:r>
    </w:p>
    <w:p w:rsid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 Утвердить </w:t>
      </w:r>
      <w:r>
        <w:rPr>
          <w:rFonts w:ascii="Times New Roman" w:hAnsi="Times New Roman"/>
          <w:sz w:val="28"/>
          <w:szCs w:val="28"/>
        </w:rPr>
        <w:t xml:space="preserve">   </w:t>
      </w:r>
      <w:r w:rsidRPr="00605013">
        <w:rPr>
          <w:rFonts w:ascii="Times New Roman" w:hAnsi="Times New Roman"/>
          <w:sz w:val="28"/>
          <w:szCs w:val="28"/>
        </w:rPr>
        <w:t>персональный</w:t>
      </w:r>
      <w:r>
        <w:rPr>
          <w:rFonts w:ascii="Times New Roman" w:hAnsi="Times New Roman"/>
          <w:sz w:val="28"/>
          <w:szCs w:val="28"/>
        </w:rPr>
        <w:t xml:space="preserve">   </w:t>
      </w:r>
      <w:r w:rsidRPr="00605013">
        <w:rPr>
          <w:rFonts w:ascii="Times New Roman" w:hAnsi="Times New Roman"/>
          <w:sz w:val="28"/>
          <w:szCs w:val="28"/>
        </w:rPr>
        <w:t xml:space="preserve"> состав </w:t>
      </w:r>
      <w:r>
        <w:rPr>
          <w:rFonts w:ascii="Times New Roman" w:hAnsi="Times New Roman"/>
          <w:sz w:val="28"/>
          <w:szCs w:val="28"/>
        </w:rPr>
        <w:t xml:space="preserve">   </w:t>
      </w:r>
      <w:r w:rsidRPr="00605013">
        <w:rPr>
          <w:rFonts w:ascii="Times New Roman" w:hAnsi="Times New Roman"/>
          <w:bCs/>
          <w:sz w:val="28"/>
          <w:szCs w:val="28"/>
        </w:rPr>
        <w:t xml:space="preserve">Контрольно-ревизионной службы при территориальной избирательной комиссии </w:t>
      </w:r>
      <w:r>
        <w:rPr>
          <w:rFonts w:ascii="Times New Roman" w:hAnsi="Times New Roman"/>
          <w:sz w:val="28"/>
          <w:szCs w:val="28"/>
        </w:rPr>
        <w:t>Курганинская</w:t>
      </w:r>
      <w:r w:rsidRPr="00605013">
        <w:rPr>
          <w:rFonts w:ascii="Times New Roman" w:hAnsi="Times New Roman"/>
          <w:sz w:val="28"/>
          <w:szCs w:val="28"/>
        </w:rPr>
        <w:t xml:space="preserve"> (Приложение № 2).</w:t>
      </w:r>
    </w:p>
    <w:p w:rsidR="00DF1045" w:rsidRPr="00605013" w:rsidRDefault="00605013" w:rsidP="00DF1045">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Признать </w:t>
      </w:r>
      <w:r w:rsidR="00DF1045">
        <w:rPr>
          <w:rFonts w:ascii="Times New Roman" w:hAnsi="Times New Roman"/>
          <w:sz w:val="28"/>
          <w:szCs w:val="28"/>
        </w:rPr>
        <w:t xml:space="preserve">утратившим силу решение </w:t>
      </w:r>
      <w:r>
        <w:rPr>
          <w:rFonts w:ascii="Times New Roman" w:hAnsi="Times New Roman"/>
          <w:sz w:val="28"/>
          <w:szCs w:val="28"/>
        </w:rPr>
        <w:t xml:space="preserve"> </w:t>
      </w:r>
      <w:r w:rsidR="00DF1045" w:rsidRPr="00605013">
        <w:rPr>
          <w:rFonts w:ascii="Times New Roman" w:hAnsi="Times New Roman"/>
          <w:sz w:val="28"/>
          <w:szCs w:val="28"/>
        </w:rPr>
        <w:t xml:space="preserve">территориальной избирательной комиссии </w:t>
      </w:r>
      <w:r w:rsidR="00DF1045">
        <w:rPr>
          <w:rFonts w:ascii="Times New Roman" w:hAnsi="Times New Roman"/>
          <w:sz w:val="28"/>
          <w:szCs w:val="28"/>
        </w:rPr>
        <w:t xml:space="preserve">Курганинская от </w:t>
      </w:r>
      <w:r w:rsidR="00890809">
        <w:rPr>
          <w:rFonts w:ascii="Times New Roman" w:hAnsi="Times New Roman"/>
          <w:sz w:val="28"/>
          <w:szCs w:val="28"/>
        </w:rPr>
        <w:t>24</w:t>
      </w:r>
      <w:r w:rsidR="00DF1045">
        <w:rPr>
          <w:rFonts w:ascii="Times New Roman" w:hAnsi="Times New Roman"/>
          <w:sz w:val="28"/>
          <w:szCs w:val="28"/>
        </w:rPr>
        <w:t xml:space="preserve"> июня </w:t>
      </w:r>
      <w:r w:rsidR="00890809">
        <w:rPr>
          <w:rFonts w:ascii="Times New Roman" w:hAnsi="Times New Roman"/>
          <w:sz w:val="28"/>
          <w:szCs w:val="28"/>
        </w:rPr>
        <w:t>2020</w:t>
      </w:r>
      <w:r w:rsidR="00DF1045">
        <w:rPr>
          <w:rFonts w:ascii="Times New Roman" w:hAnsi="Times New Roman"/>
          <w:sz w:val="28"/>
          <w:szCs w:val="28"/>
        </w:rPr>
        <w:t xml:space="preserve"> года № </w:t>
      </w:r>
      <w:r w:rsidR="00890809">
        <w:rPr>
          <w:rFonts w:ascii="Times New Roman" w:hAnsi="Times New Roman"/>
          <w:sz w:val="28"/>
          <w:szCs w:val="28"/>
        </w:rPr>
        <w:t>122</w:t>
      </w:r>
      <w:r w:rsidR="00DF1045">
        <w:rPr>
          <w:rFonts w:ascii="Times New Roman" w:hAnsi="Times New Roman"/>
          <w:sz w:val="28"/>
          <w:szCs w:val="28"/>
        </w:rPr>
        <w:t>/</w:t>
      </w:r>
      <w:r w:rsidR="00890809">
        <w:rPr>
          <w:rFonts w:ascii="Times New Roman" w:hAnsi="Times New Roman"/>
          <w:sz w:val="28"/>
          <w:szCs w:val="28"/>
        </w:rPr>
        <w:t>1393</w:t>
      </w:r>
      <w:r w:rsidR="00DF1045">
        <w:rPr>
          <w:rFonts w:ascii="Times New Roman" w:hAnsi="Times New Roman"/>
          <w:sz w:val="28"/>
          <w:szCs w:val="28"/>
        </w:rPr>
        <w:t xml:space="preserve"> « О создании </w:t>
      </w:r>
      <w:r w:rsidR="00DF1045" w:rsidRPr="00605013">
        <w:rPr>
          <w:rFonts w:ascii="Times New Roman" w:hAnsi="Times New Roman"/>
          <w:sz w:val="28"/>
          <w:szCs w:val="28"/>
        </w:rPr>
        <w:t xml:space="preserve">о Контрольно-ревизионной службе при территориальной избирательной комиссии </w:t>
      </w:r>
      <w:r w:rsidR="00DF1045">
        <w:rPr>
          <w:rFonts w:ascii="Times New Roman" w:hAnsi="Times New Roman"/>
          <w:sz w:val="28"/>
          <w:szCs w:val="28"/>
        </w:rPr>
        <w:t>Курганинская».</w:t>
      </w:r>
    </w:p>
    <w:p w:rsidR="00890809" w:rsidRDefault="00890809" w:rsidP="00890809">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4</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spellStart"/>
      <w:proofErr w:type="gramStart"/>
      <w:r>
        <w:rPr>
          <w:rFonts w:ascii="Times New Roman" w:eastAsia="Times New Roman" w:hAnsi="Times New Roman"/>
          <w:sz w:val="28"/>
          <w:szCs w:val="28"/>
        </w:rPr>
        <w:t>интернет-странице</w:t>
      </w:r>
      <w:proofErr w:type="spellEnd"/>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890809" w:rsidRDefault="00890809" w:rsidP="008908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5.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890809" w:rsidRDefault="00890809" w:rsidP="00890809">
      <w:pPr>
        <w:tabs>
          <w:tab w:val="right" w:pos="9355"/>
        </w:tabs>
        <w:spacing w:after="0" w:line="336" w:lineRule="auto"/>
        <w:ind w:firstLine="697"/>
        <w:jc w:val="both"/>
      </w:pP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890809" w:rsidRPr="00793F4A" w:rsidRDefault="00890809" w:rsidP="00890809">
      <w:pPr>
        <w:spacing w:after="0" w:line="240" w:lineRule="auto"/>
        <w:rPr>
          <w:rFonts w:ascii="Times New Roman" w:eastAsia="Times New Roman" w:hAnsi="Times New Roman"/>
          <w:sz w:val="28"/>
          <w:szCs w:val="28"/>
        </w:rPr>
      </w:pP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890809" w:rsidRDefault="00890809" w:rsidP="00890809">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Pr="00793F4A" w:rsidRDefault="00890809" w:rsidP="00890809">
      <w:pPr>
        <w:tabs>
          <w:tab w:val="left" w:pos="7349"/>
        </w:tabs>
        <w:spacing w:after="0" w:line="240" w:lineRule="auto"/>
        <w:rPr>
          <w:rFonts w:ascii="Times New Roman" w:eastAsia="Times New Roman" w:hAnsi="Times New Roman"/>
          <w:sz w:val="28"/>
          <w:szCs w:val="28"/>
        </w:rPr>
      </w:pPr>
    </w:p>
    <w:p w:rsidR="00605013" w:rsidRPr="00605013" w:rsidRDefault="00605013" w:rsidP="00605013">
      <w:pPr>
        <w:tabs>
          <w:tab w:val="left" w:pos="2488"/>
        </w:tabs>
        <w:spacing w:after="0" w:line="360" w:lineRule="auto"/>
        <w:ind w:firstLine="709"/>
        <w:jc w:val="both"/>
        <w:rPr>
          <w:rFonts w:ascii="Times New Roman" w:hAnsi="Times New Roman"/>
          <w:sz w:val="28"/>
          <w:szCs w:val="28"/>
        </w:rPr>
      </w:pPr>
      <w:r w:rsidRPr="00605013">
        <w:rPr>
          <w:rFonts w:ascii="Times New Roman" w:hAnsi="Times New Roman"/>
          <w:sz w:val="28"/>
          <w:szCs w:val="28"/>
        </w:rPr>
        <w:tab/>
      </w:r>
    </w:p>
    <w:p w:rsidR="00605013" w:rsidRPr="00605013" w:rsidRDefault="00605013" w:rsidP="00605013">
      <w:pPr>
        <w:spacing w:after="0" w:line="240" w:lineRule="auto"/>
        <w:jc w:val="both"/>
        <w:rPr>
          <w:rFonts w:ascii="Times New Roman" w:hAnsi="Times New Roman"/>
          <w:sz w:val="28"/>
          <w:szCs w:val="28"/>
        </w:rPr>
      </w:pPr>
      <w:r w:rsidRPr="00605013">
        <w:rPr>
          <w:rFonts w:ascii="Times New Roman" w:hAnsi="Times New Roman"/>
          <w:sz w:val="28"/>
          <w:szCs w:val="28"/>
        </w:rPr>
        <w:lastRenderedPageBreak/>
        <w:t xml:space="preserve">                                                                                Приложение № 1</w:t>
      </w:r>
    </w:p>
    <w:p w:rsidR="00605013" w:rsidRPr="00605013" w:rsidRDefault="00605013" w:rsidP="00605013">
      <w:pPr>
        <w:spacing w:after="0" w:line="240" w:lineRule="auto"/>
        <w:ind w:firstLine="3969"/>
        <w:jc w:val="both"/>
        <w:rPr>
          <w:rFonts w:ascii="Times New Roman" w:hAnsi="Times New Roman"/>
          <w:sz w:val="28"/>
          <w:szCs w:val="28"/>
        </w:rPr>
      </w:pPr>
      <w:r w:rsidRPr="00605013">
        <w:rPr>
          <w:rFonts w:ascii="Times New Roman" w:hAnsi="Times New Roman"/>
          <w:sz w:val="28"/>
          <w:szCs w:val="28"/>
        </w:rPr>
        <w:t xml:space="preserve">к решению </w:t>
      </w:r>
      <w:proofErr w:type="gramStart"/>
      <w:r w:rsidRPr="00605013">
        <w:rPr>
          <w:rFonts w:ascii="Times New Roman" w:hAnsi="Times New Roman"/>
          <w:sz w:val="28"/>
          <w:szCs w:val="28"/>
        </w:rPr>
        <w:t>территориальной</w:t>
      </w:r>
      <w:proofErr w:type="gramEnd"/>
      <w:r w:rsidRPr="00605013">
        <w:rPr>
          <w:rFonts w:ascii="Times New Roman" w:hAnsi="Times New Roman"/>
          <w:sz w:val="28"/>
          <w:szCs w:val="28"/>
        </w:rPr>
        <w:t xml:space="preserve"> избирательной</w:t>
      </w:r>
    </w:p>
    <w:p w:rsidR="00605013" w:rsidRPr="00605013" w:rsidRDefault="00605013" w:rsidP="00605013">
      <w:pPr>
        <w:spacing w:after="0" w:line="240" w:lineRule="auto"/>
        <w:ind w:firstLine="3969"/>
        <w:jc w:val="both"/>
        <w:rPr>
          <w:rFonts w:ascii="Times New Roman" w:hAnsi="Times New Roman"/>
          <w:i/>
          <w:sz w:val="28"/>
          <w:szCs w:val="28"/>
        </w:rPr>
      </w:pPr>
      <w:r w:rsidRPr="00605013">
        <w:rPr>
          <w:rFonts w:ascii="Times New Roman" w:hAnsi="Times New Roman"/>
          <w:sz w:val="28"/>
          <w:szCs w:val="28"/>
        </w:rPr>
        <w:t xml:space="preserve"> </w:t>
      </w:r>
      <w:r>
        <w:rPr>
          <w:rFonts w:ascii="Times New Roman" w:hAnsi="Times New Roman"/>
          <w:sz w:val="28"/>
          <w:szCs w:val="28"/>
        </w:rPr>
        <w:t xml:space="preserve">                     </w:t>
      </w:r>
      <w:r w:rsidRPr="00605013">
        <w:rPr>
          <w:rFonts w:ascii="Times New Roman" w:hAnsi="Times New Roman"/>
          <w:sz w:val="28"/>
          <w:szCs w:val="28"/>
        </w:rPr>
        <w:t xml:space="preserve">комиссии </w:t>
      </w:r>
      <w:r>
        <w:rPr>
          <w:rFonts w:ascii="Times New Roman" w:hAnsi="Times New Roman"/>
          <w:sz w:val="28"/>
          <w:szCs w:val="28"/>
        </w:rPr>
        <w:t>Курганинская</w:t>
      </w:r>
    </w:p>
    <w:p w:rsidR="00605013" w:rsidRPr="00605013" w:rsidRDefault="00605013" w:rsidP="00605013">
      <w:pPr>
        <w:spacing w:after="0" w:line="240" w:lineRule="auto"/>
        <w:ind w:firstLine="3969"/>
        <w:jc w:val="center"/>
        <w:rPr>
          <w:rFonts w:ascii="Times New Roman" w:hAnsi="Times New Roman"/>
          <w:sz w:val="28"/>
          <w:szCs w:val="28"/>
        </w:rPr>
      </w:pPr>
      <w:r w:rsidRPr="00605013">
        <w:rPr>
          <w:rFonts w:ascii="Times New Roman" w:hAnsi="Times New Roman"/>
          <w:sz w:val="28"/>
          <w:szCs w:val="28"/>
        </w:rPr>
        <w:t xml:space="preserve">от </w:t>
      </w:r>
      <w:r>
        <w:rPr>
          <w:rFonts w:ascii="Times New Roman" w:hAnsi="Times New Roman"/>
          <w:sz w:val="28"/>
          <w:szCs w:val="28"/>
        </w:rPr>
        <w:t xml:space="preserve"> </w:t>
      </w:r>
      <w:r w:rsidR="00675A98">
        <w:rPr>
          <w:rFonts w:ascii="Times New Roman" w:hAnsi="Times New Roman"/>
          <w:sz w:val="28"/>
          <w:szCs w:val="28"/>
        </w:rPr>
        <w:t>12.04</w:t>
      </w:r>
      <w:r>
        <w:rPr>
          <w:rFonts w:ascii="Times New Roman" w:hAnsi="Times New Roman"/>
          <w:sz w:val="28"/>
          <w:szCs w:val="28"/>
        </w:rPr>
        <w:t>.</w:t>
      </w:r>
      <w:r w:rsidRPr="00605013">
        <w:rPr>
          <w:rFonts w:ascii="Times New Roman" w:hAnsi="Times New Roman"/>
          <w:sz w:val="28"/>
          <w:szCs w:val="28"/>
        </w:rPr>
        <w:t xml:space="preserve"> </w:t>
      </w:r>
      <w:r w:rsidR="00890809">
        <w:rPr>
          <w:rFonts w:ascii="Times New Roman" w:hAnsi="Times New Roman"/>
          <w:sz w:val="28"/>
          <w:szCs w:val="28"/>
        </w:rPr>
        <w:t>2021</w:t>
      </w:r>
      <w:r w:rsidRPr="00605013">
        <w:rPr>
          <w:rFonts w:ascii="Times New Roman" w:hAnsi="Times New Roman"/>
          <w:sz w:val="28"/>
          <w:szCs w:val="28"/>
        </w:rPr>
        <w:t xml:space="preserve"> </w:t>
      </w:r>
      <w:r w:rsidR="00675A98">
        <w:rPr>
          <w:rFonts w:ascii="Times New Roman" w:hAnsi="Times New Roman"/>
          <w:sz w:val="28"/>
          <w:szCs w:val="28"/>
        </w:rPr>
        <w:t>г.</w:t>
      </w:r>
      <w:r>
        <w:rPr>
          <w:rFonts w:ascii="Times New Roman" w:hAnsi="Times New Roman"/>
          <w:sz w:val="28"/>
          <w:szCs w:val="28"/>
        </w:rPr>
        <w:t xml:space="preserve"> </w:t>
      </w:r>
      <w:r w:rsidRPr="00605013">
        <w:rPr>
          <w:rFonts w:ascii="Times New Roman" w:hAnsi="Times New Roman"/>
          <w:sz w:val="28"/>
          <w:szCs w:val="28"/>
        </w:rPr>
        <w:t xml:space="preserve">№ </w:t>
      </w:r>
      <w:r w:rsidR="00675A98">
        <w:rPr>
          <w:rFonts w:ascii="Times New Roman" w:hAnsi="Times New Roman"/>
          <w:sz w:val="28"/>
          <w:szCs w:val="28"/>
        </w:rPr>
        <w:t>5/30</w:t>
      </w:r>
    </w:p>
    <w:p w:rsidR="00605013" w:rsidRPr="00605013" w:rsidRDefault="00605013" w:rsidP="00605013">
      <w:pPr>
        <w:pStyle w:val="1"/>
        <w:spacing w:before="0" w:after="0" w:line="360" w:lineRule="auto"/>
        <w:jc w:val="both"/>
        <w:rPr>
          <w:rFonts w:ascii="Times New Roman" w:hAnsi="Times New Roman" w:cs="Times New Roman"/>
          <w:sz w:val="28"/>
          <w:szCs w:val="28"/>
        </w:rPr>
      </w:pPr>
    </w:p>
    <w:p w:rsidR="00605013" w:rsidRPr="00605013" w:rsidRDefault="00605013" w:rsidP="00605013">
      <w:pPr>
        <w:shd w:val="clear" w:color="auto" w:fill="FFFFFF"/>
        <w:spacing w:after="0" w:line="240" w:lineRule="auto"/>
        <w:jc w:val="center"/>
        <w:rPr>
          <w:rFonts w:ascii="Times New Roman" w:hAnsi="Times New Roman"/>
          <w:b/>
          <w:sz w:val="28"/>
          <w:szCs w:val="28"/>
        </w:rPr>
      </w:pPr>
      <w:r w:rsidRPr="00605013">
        <w:rPr>
          <w:rFonts w:ascii="Times New Roman" w:hAnsi="Times New Roman"/>
          <w:b/>
          <w:bCs/>
          <w:color w:val="000000"/>
          <w:spacing w:val="36"/>
          <w:sz w:val="28"/>
          <w:szCs w:val="28"/>
        </w:rPr>
        <w:t>ПОЛОЖЕНИЕ</w:t>
      </w:r>
    </w:p>
    <w:p w:rsidR="00605013" w:rsidRPr="00605013" w:rsidRDefault="00605013" w:rsidP="00605013">
      <w:pPr>
        <w:shd w:val="clear" w:color="auto" w:fill="FFFFFF"/>
        <w:spacing w:after="0" w:line="240" w:lineRule="auto"/>
        <w:jc w:val="center"/>
        <w:rPr>
          <w:rFonts w:ascii="Times New Roman" w:hAnsi="Times New Roman"/>
          <w:b/>
          <w:bCs/>
          <w:color w:val="000000"/>
          <w:spacing w:val="-1"/>
          <w:sz w:val="28"/>
          <w:szCs w:val="28"/>
        </w:rPr>
      </w:pPr>
      <w:r w:rsidRPr="00605013">
        <w:rPr>
          <w:rFonts w:ascii="Times New Roman" w:hAnsi="Times New Roman"/>
          <w:b/>
          <w:bCs/>
          <w:color w:val="000000"/>
          <w:spacing w:val="1"/>
          <w:sz w:val="28"/>
          <w:szCs w:val="28"/>
        </w:rPr>
        <w:t xml:space="preserve">о Контрольно-ревизионной службе </w:t>
      </w:r>
      <w:proofErr w:type="gramStart"/>
      <w:r w:rsidRPr="00605013">
        <w:rPr>
          <w:rFonts w:ascii="Times New Roman" w:hAnsi="Times New Roman"/>
          <w:b/>
          <w:bCs/>
          <w:color w:val="000000"/>
          <w:spacing w:val="-1"/>
          <w:sz w:val="28"/>
          <w:szCs w:val="28"/>
        </w:rPr>
        <w:t>при</w:t>
      </w:r>
      <w:proofErr w:type="gramEnd"/>
      <w:r w:rsidRPr="00605013">
        <w:rPr>
          <w:rFonts w:ascii="Times New Roman" w:hAnsi="Times New Roman"/>
          <w:b/>
          <w:bCs/>
          <w:color w:val="000000"/>
          <w:spacing w:val="-1"/>
          <w:sz w:val="28"/>
          <w:szCs w:val="28"/>
        </w:rPr>
        <w:t xml:space="preserve"> территориальной</w:t>
      </w:r>
    </w:p>
    <w:p w:rsidR="00605013" w:rsidRPr="00605013" w:rsidRDefault="00605013" w:rsidP="00605013">
      <w:pPr>
        <w:shd w:val="clear" w:color="auto" w:fill="FFFFFF"/>
        <w:spacing w:after="0" w:line="240" w:lineRule="auto"/>
        <w:jc w:val="center"/>
        <w:rPr>
          <w:rFonts w:ascii="Times New Roman" w:hAnsi="Times New Roman"/>
          <w:b/>
          <w:bCs/>
          <w:i/>
          <w:color w:val="000000"/>
          <w:spacing w:val="-1"/>
          <w:sz w:val="28"/>
          <w:szCs w:val="28"/>
        </w:rPr>
      </w:pPr>
      <w:r w:rsidRPr="00605013">
        <w:rPr>
          <w:rFonts w:ascii="Times New Roman" w:hAnsi="Times New Roman"/>
          <w:b/>
          <w:bCs/>
          <w:color w:val="000000"/>
          <w:spacing w:val="-1"/>
          <w:sz w:val="28"/>
          <w:szCs w:val="28"/>
        </w:rPr>
        <w:t xml:space="preserve">избирательной комиссии </w:t>
      </w:r>
      <w:r>
        <w:rPr>
          <w:rFonts w:ascii="Times New Roman" w:hAnsi="Times New Roman"/>
          <w:b/>
          <w:bCs/>
          <w:color w:val="000000"/>
          <w:spacing w:val="-1"/>
          <w:sz w:val="28"/>
          <w:szCs w:val="28"/>
        </w:rPr>
        <w:t>Курганинская</w:t>
      </w:r>
    </w:p>
    <w:p w:rsidR="00605013" w:rsidRPr="00605013" w:rsidRDefault="00605013" w:rsidP="00605013">
      <w:pPr>
        <w:shd w:val="clear" w:color="auto" w:fill="FFFFFF"/>
        <w:spacing w:after="0" w:line="360" w:lineRule="auto"/>
        <w:jc w:val="both"/>
        <w:rPr>
          <w:rFonts w:ascii="Times New Roman" w:hAnsi="Times New Roman"/>
          <w:sz w:val="28"/>
          <w:szCs w:val="28"/>
        </w:rPr>
      </w:pPr>
    </w:p>
    <w:p w:rsidR="00605013" w:rsidRPr="00605013" w:rsidRDefault="00605013" w:rsidP="00605013">
      <w:pPr>
        <w:spacing w:after="0" w:line="360" w:lineRule="auto"/>
        <w:jc w:val="center"/>
        <w:rPr>
          <w:rFonts w:ascii="Times New Roman" w:hAnsi="Times New Roman"/>
          <w:sz w:val="28"/>
          <w:szCs w:val="28"/>
        </w:rPr>
      </w:pPr>
      <w:r w:rsidRPr="00605013">
        <w:rPr>
          <w:rStyle w:val="ab"/>
          <w:rFonts w:ascii="Times New Roman" w:hAnsi="Times New Roman"/>
          <w:sz w:val="28"/>
          <w:szCs w:val="28"/>
        </w:rPr>
        <w:t>1. Общие положения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1.1. </w:t>
      </w:r>
      <w:proofErr w:type="gramStart"/>
      <w:r w:rsidRPr="00605013">
        <w:rPr>
          <w:rFonts w:ascii="Times New Roman" w:hAnsi="Times New Roman"/>
          <w:sz w:val="28"/>
          <w:szCs w:val="28"/>
        </w:rPr>
        <w:t xml:space="preserve">Контрольно-ревизионная служба при территориальной избирательной комиссии </w:t>
      </w:r>
      <w:r>
        <w:rPr>
          <w:rFonts w:ascii="Times New Roman" w:hAnsi="Times New Roman"/>
          <w:sz w:val="28"/>
          <w:szCs w:val="28"/>
        </w:rPr>
        <w:t>Курганинская</w:t>
      </w:r>
      <w:r w:rsidRPr="00605013">
        <w:rPr>
          <w:rFonts w:ascii="Times New Roman" w:hAnsi="Times New Roman"/>
          <w:sz w:val="28"/>
          <w:szCs w:val="28"/>
        </w:rPr>
        <w:t xml:space="preserve"> (далее – КРС) создается территориальной избирательной комиссией </w:t>
      </w:r>
      <w:r>
        <w:rPr>
          <w:rFonts w:ascii="Times New Roman" w:hAnsi="Times New Roman"/>
          <w:sz w:val="28"/>
          <w:szCs w:val="28"/>
        </w:rPr>
        <w:t>Курганинская</w:t>
      </w:r>
      <w:r w:rsidRPr="00605013">
        <w:rPr>
          <w:rFonts w:ascii="Times New Roman" w:hAnsi="Times New Roman"/>
          <w:i/>
          <w:sz w:val="28"/>
          <w:szCs w:val="28"/>
        </w:rPr>
        <w:t xml:space="preserve"> </w:t>
      </w:r>
      <w:r w:rsidRPr="00605013">
        <w:rPr>
          <w:rFonts w:ascii="Times New Roman" w:hAnsi="Times New Roman"/>
          <w:sz w:val="28"/>
          <w:szCs w:val="28"/>
        </w:rPr>
        <w:t>(далее – Комиссия) на период полномочий действующего состава территориальной избирательной комиссии</w:t>
      </w:r>
      <w:r w:rsidRPr="00605013">
        <w:rPr>
          <w:rFonts w:ascii="Times New Roman" w:hAnsi="Times New Roman"/>
          <w:i/>
          <w:sz w:val="28"/>
          <w:szCs w:val="28"/>
        </w:rPr>
        <w:t xml:space="preserve"> </w:t>
      </w:r>
      <w:r>
        <w:rPr>
          <w:rFonts w:ascii="Times New Roman" w:hAnsi="Times New Roman"/>
          <w:sz w:val="28"/>
          <w:szCs w:val="28"/>
        </w:rPr>
        <w:t>Курганинская</w:t>
      </w:r>
      <w:r w:rsidRPr="00605013">
        <w:rPr>
          <w:rFonts w:ascii="Times New Roman" w:hAnsi="Times New Roman"/>
          <w:i/>
          <w:sz w:val="28"/>
          <w:szCs w:val="28"/>
        </w:rPr>
        <w:t xml:space="preserve"> </w:t>
      </w:r>
      <w:r w:rsidRPr="00605013">
        <w:rPr>
          <w:rFonts w:ascii="Times New Roman" w:hAnsi="Times New Roman"/>
          <w:sz w:val="28"/>
          <w:szCs w:val="28"/>
        </w:rPr>
        <w:t>на основании статьи 60 Федерального закона от 12 июня 2002 г. № 67-ФЗ «Об основных гарантиях избирательных прав и права на участие в референдуме граждан Российской Федерации» (далее – Федеральный закон), статьи 54 Закона Краснодарского края от</w:t>
      </w:r>
      <w:proofErr w:type="gramEnd"/>
      <w:r w:rsidRPr="00605013">
        <w:rPr>
          <w:rFonts w:ascii="Times New Roman" w:hAnsi="Times New Roman"/>
          <w:sz w:val="28"/>
          <w:szCs w:val="28"/>
        </w:rPr>
        <w:t xml:space="preserve"> 3 июля 2012 г. № 2519-КЗ «О выборах главы администрации (губернатора) Краснодарского края», статьи 56 Закона Краснодарского края от 21 августа 2007 г. № 1315-КЗ «О выборах депутатов Законодательного Собрания</w:t>
      </w:r>
      <w:r w:rsidR="00DF1045">
        <w:rPr>
          <w:rFonts w:ascii="Times New Roman" w:hAnsi="Times New Roman"/>
          <w:sz w:val="28"/>
          <w:szCs w:val="28"/>
        </w:rPr>
        <w:t xml:space="preserve"> </w:t>
      </w:r>
      <w:r w:rsidRPr="00605013">
        <w:rPr>
          <w:rFonts w:ascii="Times New Roman" w:hAnsi="Times New Roman"/>
          <w:sz w:val="28"/>
          <w:szCs w:val="28"/>
        </w:rPr>
        <w:t xml:space="preserve"> Краснодарского края», статьи 48 Закона Краснодарского края от 26 декабря 2005 г. № 966-КЗ «О муниципальных выборах в Краснодарском крае».</w:t>
      </w:r>
    </w:p>
    <w:p w:rsidR="00605013" w:rsidRPr="00605013" w:rsidRDefault="00605013" w:rsidP="00605013">
      <w:pPr>
        <w:pStyle w:val="a5"/>
        <w:spacing w:after="0" w:line="360" w:lineRule="auto"/>
        <w:ind w:left="0" w:firstLine="709"/>
        <w:jc w:val="both"/>
        <w:rPr>
          <w:sz w:val="28"/>
          <w:szCs w:val="28"/>
        </w:rPr>
      </w:pPr>
      <w:r w:rsidRPr="00605013">
        <w:rPr>
          <w:sz w:val="28"/>
          <w:szCs w:val="28"/>
        </w:rP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нормативными правовыми актами Краснодарского края, нормативными правовыми актами Центральной избирательной комиссии Российской Федерации, избирательной комиссии Краснодарского края, Комиссии, настоящим Положением.</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1.3. КРС осуществляет свою деятельность в соответствии с планами мероприятий, календарными планами, утверждаемыми решениями, постановлениями Комиссии, распоряжениями ее председателя.</w:t>
      </w:r>
    </w:p>
    <w:p w:rsidR="00605013" w:rsidRPr="00605013" w:rsidRDefault="00605013" w:rsidP="00DF1045">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2. Порядок формирования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2.1. Руководителем КРС является заместитель председателя Комиссии. Заместитель руководителя КРС назначается решением Комиссии по представлению руководителя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2.2. В состав КРС входят назначаемые Комиссией руководители и специалисты государственных и иных органов и учреждений, в том числе отдела внутренних дел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Pr="00605013">
        <w:rPr>
          <w:rFonts w:ascii="Times New Roman" w:hAnsi="Times New Roman"/>
          <w:sz w:val="28"/>
          <w:szCs w:val="28"/>
        </w:rPr>
        <w:t>.</w:t>
      </w:r>
    </w:p>
    <w:p w:rsidR="00605013" w:rsidRPr="00605013" w:rsidRDefault="00605013" w:rsidP="00605013">
      <w:pPr>
        <w:pStyle w:val="21"/>
        <w:spacing w:after="0" w:line="360" w:lineRule="auto"/>
        <w:ind w:left="0" w:firstLine="709"/>
        <w:rPr>
          <w:szCs w:val="28"/>
        </w:rPr>
      </w:pPr>
      <w:r w:rsidRPr="00605013">
        <w:rPr>
          <w:szCs w:val="28"/>
        </w:rPr>
        <w:t>В КРС также могут быть назначены члены Комиссии с правом решающего голоса.</w:t>
      </w:r>
    </w:p>
    <w:p w:rsidR="00605013" w:rsidRPr="00605013" w:rsidRDefault="00605013" w:rsidP="00605013">
      <w:pPr>
        <w:pStyle w:val="21"/>
        <w:spacing w:after="0" w:line="360" w:lineRule="auto"/>
        <w:ind w:left="0" w:firstLine="709"/>
        <w:rPr>
          <w:szCs w:val="28"/>
        </w:rPr>
      </w:pPr>
      <w:r w:rsidRPr="00605013">
        <w:rPr>
          <w:szCs w:val="28"/>
        </w:rPr>
        <w:t>2.3. 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члены инициативной группы по проведению референдума, нижестоящих избирательных комиссий.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2.4. Члены КРС назначаются и освобождаются решением Комиссии, при этом члены КРС, являющиеся специалистами территориальных органов соответствующих исполнительных органов государственной власти и иных органов и учреждений – по представлению руководителей, соответствующих территориальных исполнительных органов государственной власти Краснодарского края, иных органов и учреждений.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2.5. В период подготовки и проведения выборов в органы местного самоуправления органы и учреждения по предложению Комиссии не позднее чем через один месяц со дня официального опубликования (публикации) решения о назначении выборов направляют в Комиссию специалистов для работы в КРС.</w:t>
      </w:r>
    </w:p>
    <w:p w:rsidR="00DF1045"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2.6. Члены КРС, откомандированные в распоряжение Комиссии, имеют право на освобождение от основной работы на срок не менее двух месяцев. </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3</w:t>
      </w:r>
    </w:p>
    <w:p w:rsidR="00605013" w:rsidRPr="00605013" w:rsidRDefault="00605013" w:rsidP="00DF1045">
      <w:pPr>
        <w:spacing w:after="0" w:line="360" w:lineRule="auto"/>
        <w:jc w:val="both"/>
        <w:rPr>
          <w:rFonts w:ascii="Times New Roman" w:hAnsi="Times New Roman"/>
          <w:sz w:val="28"/>
          <w:szCs w:val="28"/>
        </w:rPr>
      </w:pPr>
      <w:r w:rsidRPr="00605013">
        <w:rPr>
          <w:rFonts w:ascii="Times New Roman" w:hAnsi="Times New Roman"/>
          <w:sz w:val="28"/>
          <w:szCs w:val="28"/>
        </w:rPr>
        <w:t>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Комиссией на подготовку и проведение выборов регионального  и муниципального уровней.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2.7. В случае прекращения полномочий членов Комиссии с правом решающего голоса,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2.8. В КРС могут формироваться рабочие группы по направлениям ее деятельности.</w:t>
      </w:r>
    </w:p>
    <w:p w:rsidR="00605013" w:rsidRPr="00605013" w:rsidRDefault="00605013" w:rsidP="00605013">
      <w:pPr>
        <w:spacing w:after="0" w:line="360" w:lineRule="auto"/>
        <w:ind w:firstLine="709"/>
        <w:jc w:val="both"/>
        <w:rPr>
          <w:rFonts w:ascii="Times New Roman" w:hAnsi="Times New Roman"/>
          <w:b/>
          <w:sz w:val="28"/>
          <w:szCs w:val="28"/>
        </w:rPr>
      </w:pPr>
      <w:r w:rsidRPr="00605013">
        <w:rPr>
          <w:rStyle w:val="ab"/>
          <w:rFonts w:ascii="Times New Roman" w:hAnsi="Times New Roman"/>
          <w:sz w:val="28"/>
          <w:szCs w:val="28"/>
        </w:rPr>
        <w:t>3. Направления деятельности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 КРС осуществляет свою деятельность по следующим направлениям:</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3.1.1. Контролирует целевое расходование денежных средств, выделенных из федерального бюджета, бюджета Краснодарского края, бюджетов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00DF1045">
        <w:rPr>
          <w:rFonts w:ascii="Times New Roman" w:hAnsi="Times New Roman"/>
          <w:sz w:val="28"/>
          <w:szCs w:val="28"/>
        </w:rPr>
        <w:t>, Курганинского городского</w:t>
      </w:r>
      <w:r w:rsidRPr="00605013">
        <w:rPr>
          <w:rFonts w:ascii="Times New Roman" w:hAnsi="Times New Roman"/>
          <w:i/>
          <w:sz w:val="28"/>
          <w:szCs w:val="28"/>
        </w:rPr>
        <w:t xml:space="preserve"> </w:t>
      </w:r>
      <w:r w:rsidRPr="00605013">
        <w:rPr>
          <w:rFonts w:ascii="Times New Roman" w:hAnsi="Times New Roman"/>
          <w:sz w:val="28"/>
          <w:szCs w:val="28"/>
        </w:rPr>
        <w:t xml:space="preserve">и сельских поселений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Pr="00605013">
        <w:rPr>
          <w:rFonts w:ascii="Times New Roman" w:hAnsi="Times New Roman"/>
          <w:i/>
          <w:sz w:val="28"/>
          <w:szCs w:val="28"/>
        </w:rPr>
        <w:t xml:space="preserve"> </w:t>
      </w:r>
      <w:proofErr w:type="gramStart"/>
      <w:r w:rsidRPr="00605013">
        <w:rPr>
          <w:rFonts w:ascii="Times New Roman" w:hAnsi="Times New Roman"/>
          <w:sz w:val="28"/>
          <w:szCs w:val="28"/>
        </w:rPr>
        <w:t>территориальной</w:t>
      </w:r>
      <w:proofErr w:type="gramEnd"/>
      <w:r w:rsidRPr="00605013">
        <w:rPr>
          <w:rFonts w:ascii="Times New Roman" w:hAnsi="Times New Roman"/>
          <w:sz w:val="28"/>
          <w:szCs w:val="28"/>
        </w:rPr>
        <w:t>, участковым избирательным комиссиям, комиссиям референдума на подготовку и проведение соответствующих выборов,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3.1.2. Контролирует источники поступления, правильность учета и целевого использования денежных средств избирательных фондов кандидатов выборов муниципального уровня, фондов референдума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3.1.3.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инициативными агитационными группами проведения предвыборной агитации и агитации по вопросам референдума, осуществления иных мероприятий, непосредственно связанных с выборами, проведением референдума.</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4</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3.1.4. Проверяет финансовые отчеты кандидатов в депутаты представительных органов, глав муниципальных образований сельских поселений, избирательных объединений при проведении выборов муниципального уровня, инициативной группы по 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3.1.5. Организует проверки достоверности представленных кандидатами сведений о гражданстве, судимости, образовании, доходах и об их источниках,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w:t>
      </w:r>
    </w:p>
    <w:p w:rsidR="00605013" w:rsidRPr="00605013" w:rsidRDefault="00605013" w:rsidP="00DF1045">
      <w:pPr>
        <w:spacing w:after="0" w:line="360" w:lineRule="auto"/>
        <w:jc w:val="center"/>
        <w:rPr>
          <w:rFonts w:ascii="Times New Roman" w:hAnsi="Times New Roman"/>
          <w:b/>
          <w:sz w:val="28"/>
          <w:szCs w:val="28"/>
        </w:rPr>
      </w:pPr>
      <w:r w:rsidRPr="00605013">
        <w:rPr>
          <w:rStyle w:val="ab"/>
          <w:rFonts w:ascii="Times New Roman" w:hAnsi="Times New Roman"/>
          <w:sz w:val="28"/>
          <w:szCs w:val="28"/>
        </w:rPr>
        <w:t>4. Функции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 КРС осуществляет следующие функции: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4.1.1. Обеспечивает контроль:</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федеральных законов, законов Краснодарского края, нормативных правовых актов Центральной избирательной комиссии Российской Федерации, избирательной комиссии Краснодарского края и Комиссии, регулирующих финансирование соответствующих выборов,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целевым использованием денежных средств, выделенных избирательным комиссиям на подготовку и проведение муниципальных выборов;</w:t>
      </w:r>
    </w:p>
    <w:p w:rsidR="00DF1045"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порядка формирования избирательных фондов кандидатов при проведении выборов глав муниципальных образований поселений, депутатов представительных органов муниципального уровня, избирательных</w:t>
      </w:r>
      <w:r w:rsidR="00DF1045">
        <w:rPr>
          <w:rFonts w:ascii="Times New Roman" w:hAnsi="Times New Roman"/>
          <w:sz w:val="28"/>
          <w:szCs w:val="28"/>
        </w:rPr>
        <w:t xml:space="preserve"> </w:t>
      </w:r>
      <w:r w:rsidRPr="00605013">
        <w:rPr>
          <w:rFonts w:ascii="Times New Roman" w:hAnsi="Times New Roman"/>
          <w:sz w:val="28"/>
          <w:szCs w:val="28"/>
        </w:rPr>
        <w:t xml:space="preserve"> объединений </w:t>
      </w:r>
      <w:r w:rsidR="00DF1045">
        <w:rPr>
          <w:rFonts w:ascii="Times New Roman" w:hAnsi="Times New Roman"/>
          <w:sz w:val="28"/>
          <w:szCs w:val="28"/>
        </w:rPr>
        <w:t xml:space="preserve">  </w:t>
      </w:r>
      <w:r w:rsidRPr="00605013">
        <w:rPr>
          <w:rFonts w:ascii="Times New Roman" w:hAnsi="Times New Roman"/>
          <w:sz w:val="28"/>
          <w:szCs w:val="28"/>
        </w:rPr>
        <w:t xml:space="preserve">при </w:t>
      </w:r>
      <w:r w:rsidR="00DF1045">
        <w:rPr>
          <w:rFonts w:ascii="Times New Roman" w:hAnsi="Times New Roman"/>
          <w:sz w:val="28"/>
          <w:szCs w:val="28"/>
        </w:rPr>
        <w:t xml:space="preserve">  </w:t>
      </w:r>
      <w:r w:rsidRPr="00605013">
        <w:rPr>
          <w:rFonts w:ascii="Times New Roman" w:hAnsi="Times New Roman"/>
          <w:sz w:val="28"/>
          <w:szCs w:val="28"/>
        </w:rPr>
        <w:t>проведении</w:t>
      </w:r>
      <w:r w:rsidR="00DF1045">
        <w:rPr>
          <w:rFonts w:ascii="Times New Roman" w:hAnsi="Times New Roman"/>
          <w:sz w:val="28"/>
          <w:szCs w:val="28"/>
        </w:rPr>
        <w:t xml:space="preserve">  </w:t>
      </w:r>
      <w:r w:rsidRPr="00605013">
        <w:rPr>
          <w:rFonts w:ascii="Times New Roman" w:hAnsi="Times New Roman"/>
          <w:sz w:val="28"/>
          <w:szCs w:val="28"/>
        </w:rPr>
        <w:t xml:space="preserve"> муниципальных</w:t>
      </w:r>
      <w:r w:rsidR="00DF1045">
        <w:rPr>
          <w:rFonts w:ascii="Times New Roman" w:hAnsi="Times New Roman"/>
          <w:sz w:val="28"/>
          <w:szCs w:val="28"/>
        </w:rPr>
        <w:t xml:space="preserve">    </w:t>
      </w:r>
      <w:r w:rsidRPr="00605013">
        <w:rPr>
          <w:rFonts w:ascii="Times New Roman" w:hAnsi="Times New Roman"/>
          <w:sz w:val="28"/>
          <w:szCs w:val="28"/>
        </w:rPr>
        <w:t xml:space="preserve"> выборов </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5</w:t>
      </w:r>
    </w:p>
    <w:p w:rsidR="00605013" w:rsidRPr="00605013" w:rsidRDefault="00605013" w:rsidP="00DF1045">
      <w:pPr>
        <w:spacing w:after="0" w:line="360" w:lineRule="auto"/>
        <w:jc w:val="both"/>
        <w:rPr>
          <w:rFonts w:ascii="Times New Roman" w:hAnsi="Times New Roman"/>
          <w:sz w:val="28"/>
          <w:szCs w:val="28"/>
        </w:rPr>
      </w:pPr>
      <w:r w:rsidRPr="00605013">
        <w:rPr>
          <w:rFonts w:ascii="Times New Roman" w:hAnsi="Times New Roman"/>
          <w:sz w:val="28"/>
          <w:szCs w:val="28"/>
        </w:rPr>
        <w:t>различного уровня, фондов референдума при проведении местного референдума и использованием средств этих фондов;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4.1.2. Участвует:</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в проверке отчетов избирательных комиссий, комиссий референдума о расходовании бюджетных средств, выделенных им на подготовку и проведение муниципальных выборов различного уровня 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в проверке финансовых отчетов кандидатов при проведении муниципальных выборов различного уровня, инициативной группы по 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в приеме сведений о гражданстве, судимости, образовании, размерах и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либо инициаторами выдвижения кандидатов в Комиссию.</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4.1.3. Готовит и направляет:</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 судимости, образовании, размерах и источниках доходов кандидатов,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6</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сведения о размерах и об источниках доходов кандидата, о вкладах в банках, акциях, ценных бумагах, ином участии в коммерческих организациях, имуществе, принадлежащем кандидату на праве собственности (совместной собственности) в средства массовой информации для опубликования по форме, утвержденной Комиссией.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4.1.4.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 предоставленных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представленных филиалами ПАО «Сбербанк России».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4.1.5. Готовит и вносит на рассмотрение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(регистрации списка кандидатов) либо отказе в регистрации (исключении из списка кандидатов).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4.1.6. Готовит информацию </w:t>
      </w:r>
      <w:proofErr w:type="gramStart"/>
      <w:r w:rsidRPr="00605013">
        <w:rPr>
          <w:rFonts w:ascii="Times New Roman" w:hAnsi="Times New Roman"/>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605013">
        <w:rPr>
          <w:rFonts w:ascii="Times New Roman" w:hAnsi="Times New Roman"/>
          <w:sz w:val="28"/>
          <w:szCs w:val="28"/>
        </w:rPr>
        <w:t>, направления в средства массовой информации для опубликования, а также размещения на информационных стендах в помещениях для голосования.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4.1.7.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инициативной группы по проведению референдума, инициативных агитационных групп о необходимости возврата указанных пожертвований жертвователю или перечисления в доход соответствующего бюджета.</w:t>
      </w:r>
    </w:p>
    <w:p w:rsidR="00DF1045" w:rsidRDefault="00DF1045" w:rsidP="00605013">
      <w:pPr>
        <w:spacing w:after="0" w:line="360" w:lineRule="auto"/>
        <w:ind w:firstLine="709"/>
        <w:jc w:val="both"/>
        <w:rPr>
          <w:rFonts w:ascii="Times New Roman" w:hAnsi="Times New Roman"/>
          <w:sz w:val="28"/>
          <w:szCs w:val="28"/>
        </w:rPr>
      </w:pP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7</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4.1.8. Организует мероприятия по выявлению фактов расходования средств на проведение избирательной кампании кандидатом помимо соответствующего избирательного фонда, готовит предложения по привлечению к ответственности участников избирательного процесса, за нарушения порядка финансирования избирательных кампаний.</w:t>
      </w:r>
    </w:p>
    <w:p w:rsidR="00605013" w:rsidRPr="00605013" w:rsidRDefault="00605013" w:rsidP="00605013">
      <w:pPr>
        <w:pStyle w:val="21"/>
        <w:spacing w:after="0" w:line="360" w:lineRule="auto"/>
        <w:ind w:left="0" w:firstLine="709"/>
        <w:rPr>
          <w:szCs w:val="28"/>
        </w:rPr>
      </w:pPr>
      <w:r w:rsidRPr="00605013">
        <w:rPr>
          <w:szCs w:val="28"/>
        </w:rPr>
        <w:t>4.1.9. Осуществляет прием и проверку финансовых отчетов кандидатов при проведении муниципальных выборов, инициативной группы по 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4.1.10.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4.1.11. </w:t>
      </w:r>
      <w:proofErr w:type="gramStart"/>
      <w:r w:rsidRPr="00605013">
        <w:rPr>
          <w:rFonts w:ascii="Times New Roman" w:hAnsi="Times New Roman"/>
          <w:sz w:val="28"/>
          <w:szCs w:val="28"/>
        </w:rPr>
        <w:t>С целью контроля за изготовлением и распространением за счет средств соответствующих избирательных фондов, фондов референдума изучает поступившие в соответствии с Федеральным законом от кандидатов, избирательных объединений, инициативной группы по проведению референдума, инициативных агитационных групп печатные агитационные материалы или их копии, экземпляры аудиовизуальных материалов, фотографии иных агитационных материалов.</w:t>
      </w:r>
      <w:proofErr w:type="gramEnd"/>
    </w:p>
    <w:p w:rsid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4.1.12. </w:t>
      </w:r>
      <w:proofErr w:type="gramStart"/>
      <w:r w:rsidRPr="00605013">
        <w:rPr>
          <w:rFonts w:ascii="Times New Roman" w:hAnsi="Times New Roman"/>
          <w:sz w:val="28"/>
          <w:szCs w:val="28"/>
        </w:rPr>
        <w:t>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 фондов референдума.</w:t>
      </w:r>
      <w:proofErr w:type="gramEnd"/>
    </w:p>
    <w:p w:rsidR="006B05DD" w:rsidRDefault="006B05DD" w:rsidP="00605013">
      <w:pPr>
        <w:spacing w:after="0" w:line="360" w:lineRule="auto"/>
        <w:ind w:firstLine="709"/>
        <w:jc w:val="both"/>
        <w:rPr>
          <w:rFonts w:ascii="Times New Roman" w:hAnsi="Times New Roman"/>
          <w:sz w:val="28"/>
          <w:szCs w:val="28"/>
        </w:rPr>
      </w:pPr>
    </w:p>
    <w:p w:rsidR="006B05DD" w:rsidRPr="00605013" w:rsidRDefault="006B05DD" w:rsidP="006B05DD">
      <w:pPr>
        <w:spacing w:after="0" w:line="360" w:lineRule="auto"/>
        <w:jc w:val="center"/>
        <w:rPr>
          <w:rFonts w:ascii="Times New Roman" w:hAnsi="Times New Roman"/>
          <w:sz w:val="28"/>
          <w:szCs w:val="28"/>
        </w:rPr>
      </w:pPr>
      <w:r>
        <w:rPr>
          <w:rFonts w:ascii="Times New Roman" w:hAnsi="Times New Roman"/>
          <w:sz w:val="28"/>
          <w:szCs w:val="28"/>
        </w:rPr>
        <w:lastRenderedPageBreak/>
        <w:t>8</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4.1.13.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4.2. Взаимодействует с Контрольно-ревизионной службой при  избирательной комиссии Краснодарского края, обменивается информацией в целях повышения эффективности деятельности и организации работы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4.3. Участвует в подготовке проектов нормативных правовых актов Комиссии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4.4. </w:t>
      </w:r>
      <w:proofErr w:type="gramStart"/>
      <w:r w:rsidRPr="00605013">
        <w:rPr>
          <w:rFonts w:ascii="Times New Roman" w:hAnsi="Times New Roman"/>
          <w:sz w:val="28"/>
          <w:szCs w:val="28"/>
        </w:rPr>
        <w:t>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Краснодарского края,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формирования и использования средств избирательных фондов кандидатов, избирательных объединений, фондов референдума.</w:t>
      </w:r>
      <w:proofErr w:type="gramEnd"/>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4.5. Готовит по поручению председателя Комиссии, его заместителя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4.6. Оказывает организационно-методическую помощь избирательным комиссиям, комиссиям референдума по вопросам, находящимся в компетенции КРС.</w:t>
      </w:r>
    </w:p>
    <w:p w:rsidR="00605013" w:rsidRPr="00605013" w:rsidRDefault="00605013" w:rsidP="006B05DD">
      <w:pPr>
        <w:spacing w:after="0" w:line="360" w:lineRule="auto"/>
        <w:jc w:val="center"/>
        <w:rPr>
          <w:rFonts w:ascii="Times New Roman" w:hAnsi="Times New Roman"/>
          <w:b/>
          <w:sz w:val="28"/>
          <w:szCs w:val="28"/>
        </w:rPr>
      </w:pPr>
      <w:r w:rsidRPr="00605013">
        <w:rPr>
          <w:rStyle w:val="ab"/>
          <w:rFonts w:ascii="Times New Roman" w:hAnsi="Times New Roman"/>
          <w:sz w:val="28"/>
          <w:szCs w:val="28"/>
        </w:rPr>
        <w:t>5. Руководство Контрольно-ревизионной службой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 Руководитель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 Осуществляет общее руководство КРС и несет ответственность за выполнение возложенных на нее задач.</w:t>
      </w:r>
    </w:p>
    <w:p w:rsidR="006B05DD" w:rsidRDefault="006B05DD" w:rsidP="00605013">
      <w:pPr>
        <w:spacing w:after="0" w:line="360" w:lineRule="auto"/>
        <w:ind w:firstLine="709"/>
        <w:jc w:val="both"/>
        <w:rPr>
          <w:rFonts w:ascii="Times New Roman" w:hAnsi="Times New Roman"/>
          <w:sz w:val="28"/>
          <w:szCs w:val="28"/>
        </w:rPr>
      </w:pPr>
    </w:p>
    <w:p w:rsidR="006B05DD" w:rsidRDefault="006B05DD" w:rsidP="00605013">
      <w:pPr>
        <w:spacing w:after="0" w:line="360" w:lineRule="auto"/>
        <w:ind w:firstLine="709"/>
        <w:jc w:val="both"/>
        <w:rPr>
          <w:rFonts w:ascii="Times New Roman" w:hAnsi="Times New Roman"/>
          <w:sz w:val="28"/>
          <w:szCs w:val="28"/>
        </w:rPr>
      </w:pPr>
    </w:p>
    <w:p w:rsidR="006B05DD" w:rsidRDefault="006B05DD" w:rsidP="006B05DD">
      <w:pPr>
        <w:spacing w:after="0" w:line="360" w:lineRule="auto"/>
        <w:jc w:val="center"/>
        <w:rPr>
          <w:rFonts w:ascii="Times New Roman" w:hAnsi="Times New Roman"/>
          <w:sz w:val="28"/>
          <w:szCs w:val="28"/>
        </w:rPr>
      </w:pPr>
      <w:r>
        <w:rPr>
          <w:rFonts w:ascii="Times New Roman" w:hAnsi="Times New Roman"/>
          <w:sz w:val="28"/>
          <w:szCs w:val="28"/>
        </w:rPr>
        <w:lastRenderedPageBreak/>
        <w:t>9</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5.1.2. Представляет на утверждение Комиссии Положение о Контрольно-ревизионной службе, предложения по внесению в него изменений и дополнений.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(заместителей) руководителя и членов КРС, дает им поручения.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5.1.4. Утверждает состав рабочих групп по направлениям деятельности КРС, назначает их руководителей.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5.1.5.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5.1.6. Организует подготовку документов и иных материалов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5.1.7. Представляет или поручает своему заместителю, иным членам КРС представлять КРС во взаимоотношениях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инициативными агитационными группами.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5.1.8. Участвует по поручению председателя Комиссии, или обеспечивает участие своего заместителя, иных членов КРС в заседаниях и совещаниях, проводимых территориальными органами соответствующих федеральных органов исполнительной власти, соответствующими исполнительными органами государственной власти Краснодарского края и иными органами и учреждениями.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5.1.9. Подписывает документы КРС, относящиеся к ее ведению.</w:t>
      </w:r>
    </w:p>
    <w:p w:rsidR="006B05DD" w:rsidRDefault="006B05DD" w:rsidP="00605013">
      <w:pPr>
        <w:spacing w:after="0" w:line="360" w:lineRule="auto"/>
        <w:ind w:firstLine="709"/>
        <w:jc w:val="both"/>
        <w:rPr>
          <w:rFonts w:ascii="Times New Roman" w:hAnsi="Times New Roman"/>
          <w:sz w:val="28"/>
          <w:szCs w:val="28"/>
        </w:rPr>
      </w:pPr>
    </w:p>
    <w:p w:rsidR="006B05DD" w:rsidRDefault="006B05DD" w:rsidP="00605013">
      <w:pPr>
        <w:spacing w:after="0" w:line="360" w:lineRule="auto"/>
        <w:ind w:firstLine="709"/>
        <w:jc w:val="both"/>
        <w:rPr>
          <w:rFonts w:ascii="Times New Roman" w:hAnsi="Times New Roman"/>
          <w:sz w:val="28"/>
          <w:szCs w:val="28"/>
        </w:rPr>
      </w:pPr>
    </w:p>
    <w:p w:rsidR="006B05DD" w:rsidRDefault="006B05DD" w:rsidP="006B05DD">
      <w:pPr>
        <w:spacing w:after="0" w:line="360" w:lineRule="auto"/>
        <w:jc w:val="center"/>
        <w:rPr>
          <w:rFonts w:ascii="Times New Roman" w:hAnsi="Times New Roman"/>
          <w:sz w:val="28"/>
          <w:szCs w:val="28"/>
        </w:rPr>
      </w:pPr>
      <w:r>
        <w:rPr>
          <w:rFonts w:ascii="Times New Roman" w:hAnsi="Times New Roman"/>
          <w:sz w:val="28"/>
          <w:szCs w:val="28"/>
        </w:rPr>
        <w:lastRenderedPageBreak/>
        <w:t>10</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5.1.11. Осуществляет иные полномочия, предусмотренные федеральным законодательством, законодательством Краснодарского края и настоящим Положением.</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5.2. Заместитель руководителя КРС осуществляет свои полномочия в соответствии с установленными руководителем КРС обязанностями.</w:t>
      </w:r>
    </w:p>
    <w:p w:rsidR="00605013" w:rsidRPr="00605013" w:rsidRDefault="00605013" w:rsidP="006B05DD">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6. Члены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 Члены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6.1.1. Обеспечивают качественное и своевременное выполнение возложенных на них обязанностей.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6.1.2. Принимают участие в подготовке заседаний и иных вопросов, находящихся в компетенции КРС, отчитываются перед руководством КРС о выполнении поручений и указаний.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6.1.3. </w:t>
      </w:r>
      <w:proofErr w:type="gramStart"/>
      <w:r w:rsidRPr="00605013">
        <w:rPr>
          <w:rFonts w:ascii="Times New Roman" w:hAnsi="Times New Roman"/>
          <w:sz w:val="28"/>
          <w:szCs w:val="28"/>
        </w:rPr>
        <w:t>По распоряжению руководителя КРС или его заместителя (заместителей)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федерального и регионального законодательства, нормативных правовых актов Центральной избирательной комиссии Российской Федерации, избирательной комиссии Краснодарского края  и Комиссии по вопросам, находящимся в компетенции КРС.</w:t>
      </w:r>
      <w:proofErr w:type="gramEnd"/>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6.1.4. Обеспечивают </w:t>
      </w:r>
      <w:proofErr w:type="gramStart"/>
      <w:r w:rsidRPr="00605013">
        <w:rPr>
          <w:rFonts w:ascii="Times New Roman" w:hAnsi="Times New Roman"/>
          <w:sz w:val="28"/>
          <w:szCs w:val="28"/>
        </w:rPr>
        <w:t>контроль за</w:t>
      </w:r>
      <w:proofErr w:type="gramEnd"/>
      <w:r w:rsidRPr="00605013">
        <w:rPr>
          <w:rFonts w:ascii="Times New Roman" w:hAnsi="Times New Roman"/>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за формированием и использованием денежных средств избирательных фондов кандидатов.</w:t>
      </w:r>
    </w:p>
    <w:p w:rsidR="006B05DD" w:rsidRDefault="006B05DD" w:rsidP="00605013">
      <w:pPr>
        <w:spacing w:after="0" w:line="360" w:lineRule="auto"/>
        <w:ind w:firstLine="709"/>
        <w:jc w:val="both"/>
        <w:rPr>
          <w:rFonts w:ascii="Times New Roman" w:hAnsi="Times New Roman"/>
          <w:sz w:val="28"/>
          <w:szCs w:val="28"/>
        </w:rPr>
      </w:pPr>
    </w:p>
    <w:p w:rsidR="006B05DD" w:rsidRDefault="006B05DD" w:rsidP="006B05DD">
      <w:pPr>
        <w:spacing w:after="0" w:line="360" w:lineRule="auto"/>
        <w:jc w:val="center"/>
        <w:rPr>
          <w:rFonts w:ascii="Times New Roman" w:hAnsi="Times New Roman"/>
          <w:sz w:val="28"/>
          <w:szCs w:val="28"/>
        </w:rPr>
      </w:pPr>
      <w:r>
        <w:rPr>
          <w:rFonts w:ascii="Times New Roman" w:hAnsi="Times New Roman"/>
          <w:sz w:val="28"/>
          <w:szCs w:val="28"/>
        </w:rPr>
        <w:lastRenderedPageBreak/>
        <w:t>11</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6.1.5. Принимают участие в подготовке документов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6.1.6. Запрашивают от кандидатов, иных органов и учреждений, а также от граждан необходимые сведения и материалы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6.1.7. Оказывают организационно-методическую помощь соответствующим избирательным комиссиям, комиссиям референдума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6.1.8. 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6.1.9. Участвуют в работе созданных в составе КРС рабочих групп согласно распределению обязанностей между членами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6.1.10. Участвуют в подготовке и проведении заседаний КРС.</w:t>
      </w:r>
    </w:p>
    <w:p w:rsidR="00605013" w:rsidRPr="00605013" w:rsidRDefault="00605013" w:rsidP="006B05DD">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7. Заседания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7.1. Заседания КРС проводятся по мере необходимости и оформляются протоколами.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и определяет порядок его ведения.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7.3. Вопросы для рассмотрения на заседании КРС вносятся руководителем КРС, его заместителем (заместителями), членами Комиссии и членами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7.4. На заседании КРС обязательно присутствие тех ее членов, которые участвовали в подготовке рассматриваемого на данном заседании вопроса.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7.5. На заседании КРС могут присутствовать члены Комиссии.</w:t>
      </w:r>
    </w:p>
    <w:p w:rsidR="006B05DD"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7.6. На заседания КРС могут приглашаться представители территориальных</w:t>
      </w:r>
      <w:r w:rsidR="006B05DD">
        <w:rPr>
          <w:rFonts w:ascii="Times New Roman" w:hAnsi="Times New Roman"/>
          <w:sz w:val="28"/>
          <w:szCs w:val="28"/>
        </w:rPr>
        <w:t xml:space="preserve">    </w:t>
      </w:r>
      <w:r w:rsidRPr="00605013">
        <w:rPr>
          <w:rFonts w:ascii="Times New Roman" w:hAnsi="Times New Roman"/>
          <w:sz w:val="28"/>
          <w:szCs w:val="28"/>
        </w:rPr>
        <w:t xml:space="preserve"> органов </w:t>
      </w:r>
      <w:r w:rsidR="006B05DD">
        <w:rPr>
          <w:rFonts w:ascii="Times New Roman" w:hAnsi="Times New Roman"/>
          <w:sz w:val="28"/>
          <w:szCs w:val="28"/>
        </w:rPr>
        <w:t xml:space="preserve">   </w:t>
      </w:r>
      <w:r w:rsidRPr="00605013">
        <w:rPr>
          <w:rFonts w:ascii="Times New Roman" w:hAnsi="Times New Roman"/>
          <w:sz w:val="28"/>
          <w:szCs w:val="28"/>
        </w:rPr>
        <w:t>соответствующих</w:t>
      </w:r>
      <w:r w:rsidR="006B05DD">
        <w:rPr>
          <w:rFonts w:ascii="Times New Roman" w:hAnsi="Times New Roman"/>
          <w:sz w:val="28"/>
          <w:szCs w:val="28"/>
        </w:rPr>
        <w:t xml:space="preserve">    </w:t>
      </w:r>
      <w:r w:rsidRPr="00605013">
        <w:rPr>
          <w:rFonts w:ascii="Times New Roman" w:hAnsi="Times New Roman"/>
          <w:sz w:val="28"/>
          <w:szCs w:val="28"/>
        </w:rPr>
        <w:t xml:space="preserve"> федеральных </w:t>
      </w:r>
      <w:r w:rsidR="00DB29AE">
        <w:rPr>
          <w:rFonts w:ascii="Times New Roman" w:hAnsi="Times New Roman"/>
          <w:sz w:val="28"/>
          <w:szCs w:val="28"/>
        </w:rPr>
        <w:t xml:space="preserve">     </w:t>
      </w:r>
      <w:r w:rsidRPr="00605013">
        <w:rPr>
          <w:rFonts w:ascii="Times New Roman" w:hAnsi="Times New Roman"/>
          <w:sz w:val="28"/>
          <w:szCs w:val="28"/>
        </w:rPr>
        <w:t xml:space="preserve">органов </w:t>
      </w:r>
    </w:p>
    <w:p w:rsidR="006B05DD" w:rsidRDefault="006B05DD" w:rsidP="006B05DD">
      <w:pPr>
        <w:spacing w:after="0" w:line="360" w:lineRule="auto"/>
        <w:jc w:val="center"/>
        <w:rPr>
          <w:rFonts w:ascii="Times New Roman" w:hAnsi="Times New Roman"/>
          <w:sz w:val="28"/>
          <w:szCs w:val="28"/>
        </w:rPr>
      </w:pPr>
      <w:r>
        <w:rPr>
          <w:rFonts w:ascii="Times New Roman" w:hAnsi="Times New Roman"/>
          <w:sz w:val="28"/>
          <w:szCs w:val="28"/>
        </w:rPr>
        <w:lastRenderedPageBreak/>
        <w:t>12</w:t>
      </w:r>
    </w:p>
    <w:p w:rsidR="00605013" w:rsidRPr="00605013" w:rsidRDefault="00605013" w:rsidP="006B05DD">
      <w:pPr>
        <w:spacing w:after="0" w:line="360" w:lineRule="auto"/>
        <w:jc w:val="both"/>
        <w:rPr>
          <w:rFonts w:ascii="Times New Roman" w:hAnsi="Times New Roman"/>
          <w:sz w:val="28"/>
          <w:szCs w:val="28"/>
        </w:rPr>
      </w:pPr>
      <w:r w:rsidRPr="00605013">
        <w:rPr>
          <w:rFonts w:ascii="Times New Roman" w:hAnsi="Times New Roman"/>
          <w:sz w:val="28"/>
          <w:szCs w:val="28"/>
        </w:rPr>
        <w:t>исполнительной власти, соответствующих исполнительных органов государственной власти Краснодарского края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инициативных агитационных групп, представители избирательных комиссий, комиссий референдума, средств массовой информации, эксперты и другие специалисты.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7.8. Решения КРС принимаются на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605013" w:rsidRPr="00605013" w:rsidRDefault="00605013" w:rsidP="0063600C">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8. Обеспечение деятельности Контрольно-ревизионной службы</w:t>
      </w:r>
    </w:p>
    <w:p w:rsidR="00605013" w:rsidRPr="00605013" w:rsidRDefault="00605013" w:rsidP="00605013">
      <w:pPr>
        <w:pStyle w:val="3"/>
        <w:spacing w:after="0" w:line="360" w:lineRule="auto"/>
        <w:ind w:left="0" w:firstLine="709"/>
        <w:jc w:val="both"/>
        <w:rPr>
          <w:rFonts w:ascii="Times New Roman" w:hAnsi="Times New Roman"/>
          <w:sz w:val="28"/>
          <w:szCs w:val="28"/>
        </w:rPr>
      </w:pPr>
      <w:r w:rsidRPr="00605013">
        <w:rPr>
          <w:rFonts w:ascii="Times New Roman" w:hAnsi="Times New Roman"/>
          <w:sz w:val="28"/>
          <w:szCs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605013" w:rsidRPr="00605013" w:rsidRDefault="00605013" w:rsidP="00605013">
      <w:pPr>
        <w:spacing w:after="0" w:line="360" w:lineRule="auto"/>
        <w:ind w:firstLine="709"/>
        <w:jc w:val="both"/>
        <w:rPr>
          <w:rFonts w:ascii="Times New Roman" w:hAnsi="Times New Roman"/>
          <w:sz w:val="28"/>
          <w:szCs w:val="28"/>
        </w:rPr>
      </w:pPr>
    </w:p>
    <w:p w:rsidR="00605013" w:rsidRPr="00605013" w:rsidRDefault="00605013" w:rsidP="00605013">
      <w:pPr>
        <w:spacing w:after="0" w:line="360" w:lineRule="auto"/>
        <w:jc w:val="both"/>
        <w:rPr>
          <w:rFonts w:ascii="Times New Roman" w:hAnsi="Times New Roman"/>
          <w:sz w:val="28"/>
          <w:szCs w:val="28"/>
        </w:rPr>
      </w:pPr>
      <w:r w:rsidRPr="00605013">
        <w:rPr>
          <w:rFonts w:ascii="Times New Roman" w:hAnsi="Times New Roman"/>
          <w:sz w:val="28"/>
          <w:szCs w:val="28"/>
        </w:rPr>
        <w:br w:type="page"/>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lastRenderedPageBreak/>
        <w:t>Приложение № 2</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к решению </w:t>
      </w:r>
      <w:proofErr w:type="gramStart"/>
      <w:r w:rsidRPr="0063600C">
        <w:rPr>
          <w:rFonts w:ascii="Times New Roman" w:hAnsi="Times New Roman"/>
          <w:sz w:val="28"/>
          <w:szCs w:val="28"/>
        </w:rPr>
        <w:t>территориальной</w:t>
      </w:r>
      <w:proofErr w:type="gramEnd"/>
      <w:r w:rsidRPr="0063600C">
        <w:rPr>
          <w:rFonts w:ascii="Times New Roman" w:hAnsi="Times New Roman"/>
          <w:sz w:val="28"/>
          <w:szCs w:val="28"/>
        </w:rPr>
        <w:t xml:space="preserve"> избирательной</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 комиссии </w:t>
      </w:r>
      <w:r w:rsidR="0063600C">
        <w:rPr>
          <w:rFonts w:ascii="Times New Roman" w:hAnsi="Times New Roman"/>
          <w:sz w:val="28"/>
          <w:szCs w:val="28"/>
        </w:rPr>
        <w:t>Курганинская</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от </w:t>
      </w:r>
      <w:r w:rsidR="00675A98">
        <w:rPr>
          <w:rFonts w:ascii="Times New Roman" w:hAnsi="Times New Roman"/>
          <w:sz w:val="28"/>
          <w:szCs w:val="28"/>
        </w:rPr>
        <w:t>12.04</w:t>
      </w:r>
      <w:r w:rsidR="0063600C">
        <w:rPr>
          <w:rFonts w:ascii="Times New Roman" w:hAnsi="Times New Roman"/>
          <w:sz w:val="28"/>
          <w:szCs w:val="28"/>
        </w:rPr>
        <w:t>.</w:t>
      </w:r>
      <w:r w:rsidR="00890809">
        <w:rPr>
          <w:rFonts w:ascii="Times New Roman" w:hAnsi="Times New Roman"/>
          <w:sz w:val="28"/>
          <w:szCs w:val="28"/>
        </w:rPr>
        <w:t>2021</w:t>
      </w:r>
      <w:r w:rsidRPr="0063600C">
        <w:rPr>
          <w:rFonts w:ascii="Times New Roman" w:hAnsi="Times New Roman"/>
          <w:sz w:val="28"/>
          <w:szCs w:val="28"/>
        </w:rPr>
        <w:t xml:space="preserve"> </w:t>
      </w:r>
      <w:r w:rsidR="00675A98">
        <w:rPr>
          <w:rFonts w:ascii="Times New Roman" w:hAnsi="Times New Roman"/>
          <w:sz w:val="28"/>
          <w:szCs w:val="28"/>
        </w:rPr>
        <w:t>г.</w:t>
      </w:r>
      <w:r w:rsidR="0063600C">
        <w:rPr>
          <w:rFonts w:ascii="Times New Roman" w:hAnsi="Times New Roman"/>
          <w:sz w:val="28"/>
          <w:szCs w:val="28"/>
        </w:rPr>
        <w:t xml:space="preserve"> </w:t>
      </w:r>
      <w:r w:rsidRPr="0063600C">
        <w:rPr>
          <w:rFonts w:ascii="Times New Roman" w:hAnsi="Times New Roman"/>
          <w:sz w:val="28"/>
          <w:szCs w:val="28"/>
        </w:rPr>
        <w:t xml:space="preserve">№ </w:t>
      </w:r>
      <w:r w:rsidR="00675A98">
        <w:rPr>
          <w:rFonts w:ascii="Times New Roman" w:hAnsi="Times New Roman"/>
          <w:sz w:val="28"/>
          <w:szCs w:val="28"/>
        </w:rPr>
        <w:t>5/30</w:t>
      </w:r>
    </w:p>
    <w:p w:rsidR="004343C6" w:rsidRDefault="004343C6" w:rsidP="0063600C">
      <w:pPr>
        <w:spacing w:after="0" w:line="240" w:lineRule="auto"/>
        <w:jc w:val="center"/>
        <w:rPr>
          <w:rFonts w:ascii="Times New Roman" w:hAnsi="Times New Roman"/>
          <w:b/>
          <w:sz w:val="28"/>
          <w:szCs w:val="28"/>
        </w:rPr>
      </w:pPr>
    </w:p>
    <w:p w:rsidR="00605013" w:rsidRPr="0063600C" w:rsidRDefault="00605013" w:rsidP="0063600C">
      <w:pPr>
        <w:spacing w:after="0" w:line="240" w:lineRule="auto"/>
        <w:jc w:val="center"/>
        <w:rPr>
          <w:rFonts w:ascii="Times New Roman" w:hAnsi="Times New Roman"/>
          <w:b/>
          <w:sz w:val="28"/>
          <w:szCs w:val="28"/>
        </w:rPr>
      </w:pPr>
      <w:r w:rsidRPr="0063600C">
        <w:rPr>
          <w:rFonts w:ascii="Times New Roman" w:hAnsi="Times New Roman"/>
          <w:b/>
          <w:sz w:val="28"/>
          <w:szCs w:val="28"/>
        </w:rPr>
        <w:t xml:space="preserve">Состав Контрольно-ревизионной службы </w:t>
      </w:r>
      <w:proofErr w:type="gramStart"/>
      <w:r w:rsidRPr="0063600C">
        <w:rPr>
          <w:rFonts w:ascii="Times New Roman" w:hAnsi="Times New Roman"/>
          <w:b/>
          <w:sz w:val="28"/>
          <w:szCs w:val="28"/>
        </w:rPr>
        <w:t>при</w:t>
      </w:r>
      <w:proofErr w:type="gramEnd"/>
      <w:r w:rsidRPr="0063600C">
        <w:rPr>
          <w:rFonts w:ascii="Times New Roman" w:hAnsi="Times New Roman"/>
          <w:b/>
          <w:sz w:val="28"/>
          <w:szCs w:val="28"/>
        </w:rPr>
        <w:t xml:space="preserve"> территориальной </w:t>
      </w:r>
    </w:p>
    <w:p w:rsidR="00605013" w:rsidRDefault="00605013" w:rsidP="0063600C">
      <w:pPr>
        <w:spacing w:after="0" w:line="240" w:lineRule="auto"/>
        <w:jc w:val="center"/>
        <w:rPr>
          <w:rFonts w:ascii="Times New Roman" w:hAnsi="Times New Roman"/>
          <w:b/>
          <w:sz w:val="28"/>
          <w:szCs w:val="28"/>
        </w:rPr>
      </w:pPr>
      <w:r w:rsidRPr="0063600C">
        <w:rPr>
          <w:rFonts w:ascii="Times New Roman" w:hAnsi="Times New Roman"/>
          <w:b/>
          <w:sz w:val="28"/>
          <w:szCs w:val="28"/>
        </w:rPr>
        <w:t xml:space="preserve">избирательной комиссии </w:t>
      </w:r>
      <w:r w:rsidR="0063600C">
        <w:rPr>
          <w:rFonts w:ascii="Times New Roman" w:hAnsi="Times New Roman"/>
          <w:b/>
          <w:sz w:val="28"/>
          <w:szCs w:val="28"/>
        </w:rPr>
        <w:t>Курганинская</w:t>
      </w:r>
    </w:p>
    <w:p w:rsidR="000C4F79" w:rsidRDefault="000C4F79" w:rsidP="0063600C">
      <w:pPr>
        <w:spacing w:after="0" w:line="240" w:lineRule="auto"/>
        <w:jc w:val="center"/>
        <w:rPr>
          <w:rFonts w:ascii="Times New Roman" w:hAnsi="Times New Roman"/>
          <w:b/>
          <w:sz w:val="28"/>
          <w:szCs w:val="28"/>
        </w:rPr>
      </w:pPr>
    </w:p>
    <w:p w:rsidR="000C4F79" w:rsidRPr="0063600C" w:rsidRDefault="000C4F79" w:rsidP="0063600C">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493"/>
      </w:tblGrid>
      <w:tr w:rsidR="000C4F79" w:rsidRPr="00613C02"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Патрикеев </w:t>
            </w:r>
          </w:p>
          <w:p w:rsidR="000C4F79" w:rsidRPr="00613C02"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Виктор Анатольевич</w:t>
            </w:r>
          </w:p>
        </w:tc>
        <w:tc>
          <w:tcPr>
            <w:tcW w:w="5493" w:type="dxa"/>
            <w:tcBorders>
              <w:top w:val="nil"/>
              <w:left w:val="nil"/>
              <w:bottom w:val="nil"/>
              <w:right w:val="nil"/>
            </w:tcBorders>
            <w:shd w:val="clear" w:color="auto" w:fill="auto"/>
          </w:tcPr>
          <w:p w:rsidR="000C4F79" w:rsidRPr="00613C02" w:rsidRDefault="000C4F79" w:rsidP="000C4F7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председатель  территориальной избирательной комиссии Курганинская</w:t>
            </w:r>
            <w:r w:rsidRPr="00613C02">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 xml:space="preserve">руководитель </w:t>
            </w:r>
            <w:r>
              <w:rPr>
                <w:rFonts w:ascii="Times New Roman" w:eastAsia="Times New Roman" w:hAnsi="Times New Roman"/>
                <w:sz w:val="28"/>
                <w:szCs w:val="24"/>
                <w:lang w:eastAsia="ru-RU"/>
              </w:rPr>
              <w:t>КРС;</w:t>
            </w:r>
          </w:p>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Шунин</w:t>
            </w:r>
            <w:proofErr w:type="spellEnd"/>
          </w:p>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Дмитрий Владимирович</w:t>
            </w:r>
          </w:p>
        </w:tc>
        <w:tc>
          <w:tcPr>
            <w:tcW w:w="5493" w:type="dxa"/>
            <w:tcBorders>
              <w:top w:val="nil"/>
              <w:left w:val="nil"/>
              <w:bottom w:val="nil"/>
              <w:right w:val="nil"/>
            </w:tcBorders>
            <w:shd w:val="clear" w:color="auto" w:fill="auto"/>
          </w:tcPr>
          <w:p w:rsidR="000C4F79" w:rsidRPr="0063600C" w:rsidRDefault="000C4F79" w:rsidP="000C4F79">
            <w:pPr>
              <w:spacing w:after="0" w:line="240" w:lineRule="auto"/>
              <w:rPr>
                <w:rFonts w:ascii="Times New Roman" w:hAnsi="Times New Roman"/>
                <w:sz w:val="28"/>
                <w:szCs w:val="28"/>
              </w:rPr>
            </w:pPr>
            <w:r>
              <w:rPr>
                <w:rFonts w:ascii="Times New Roman" w:hAnsi="Times New Roman"/>
                <w:sz w:val="28"/>
                <w:szCs w:val="28"/>
              </w:rPr>
              <w:t xml:space="preserve">- </w:t>
            </w:r>
            <w:r w:rsidRPr="0063600C">
              <w:rPr>
                <w:rFonts w:ascii="Times New Roman" w:hAnsi="Times New Roman"/>
                <w:sz w:val="28"/>
                <w:szCs w:val="28"/>
              </w:rPr>
              <w:t xml:space="preserve">заместитель председателя территориальной избирательной комиссии </w:t>
            </w:r>
            <w:r>
              <w:rPr>
                <w:rFonts w:ascii="Times New Roman" w:hAnsi="Times New Roman"/>
                <w:sz w:val="28"/>
                <w:szCs w:val="28"/>
              </w:rPr>
              <w:t>Курганинская</w:t>
            </w:r>
            <w:r w:rsidRPr="0063600C">
              <w:rPr>
                <w:rFonts w:ascii="Times New Roman" w:hAnsi="Times New Roman"/>
                <w:sz w:val="28"/>
                <w:szCs w:val="28"/>
              </w:rPr>
              <w:t xml:space="preserve">, </w:t>
            </w:r>
            <w:r w:rsidR="00890809">
              <w:rPr>
                <w:rFonts w:ascii="Times New Roman" w:hAnsi="Times New Roman"/>
                <w:sz w:val="28"/>
                <w:szCs w:val="28"/>
              </w:rPr>
              <w:t xml:space="preserve">заместитель </w:t>
            </w:r>
            <w:r>
              <w:rPr>
                <w:rFonts w:ascii="Times New Roman" w:hAnsi="Times New Roman"/>
                <w:sz w:val="28"/>
                <w:szCs w:val="28"/>
              </w:rPr>
              <w:t>руководител</w:t>
            </w:r>
            <w:r w:rsidR="00890809">
              <w:rPr>
                <w:rFonts w:ascii="Times New Roman" w:hAnsi="Times New Roman"/>
                <w:sz w:val="28"/>
                <w:szCs w:val="28"/>
              </w:rPr>
              <w:t>я</w:t>
            </w:r>
            <w:r>
              <w:rPr>
                <w:rFonts w:ascii="Times New Roman" w:hAnsi="Times New Roman"/>
                <w:sz w:val="28"/>
                <w:szCs w:val="28"/>
              </w:rPr>
              <w:t xml:space="preserve"> КРС</w:t>
            </w:r>
          </w:p>
          <w:p w:rsidR="000C4F79"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9462" w:type="dxa"/>
            <w:gridSpan w:val="2"/>
            <w:tcBorders>
              <w:top w:val="nil"/>
              <w:left w:val="nil"/>
              <w:bottom w:val="nil"/>
              <w:right w:val="nil"/>
            </w:tcBorders>
            <w:shd w:val="clear" w:color="auto" w:fill="auto"/>
          </w:tcPr>
          <w:p w:rsidR="000C4F79" w:rsidRDefault="000C4F79" w:rsidP="001D255E">
            <w:pPr>
              <w:spacing w:after="0" w:line="240" w:lineRule="auto"/>
              <w:jc w:val="center"/>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Члены контрольно-ревизионной службы:</w:t>
            </w:r>
          </w:p>
          <w:p w:rsidR="000C4F79" w:rsidRPr="00613C02" w:rsidRDefault="000C4F79" w:rsidP="001D255E">
            <w:pPr>
              <w:spacing w:after="0" w:line="240" w:lineRule="auto"/>
              <w:jc w:val="center"/>
              <w:rPr>
                <w:rFonts w:ascii="Times New Roman" w:eastAsia="Times New Roman" w:hAnsi="Times New Roman"/>
                <w:sz w:val="28"/>
                <w:szCs w:val="24"/>
                <w:lang w:eastAsia="ru-RU"/>
              </w:rPr>
            </w:pPr>
          </w:p>
        </w:tc>
      </w:tr>
      <w:tr w:rsidR="000C4F79"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Германова</w:t>
            </w:r>
          </w:p>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Надежда Александровна</w:t>
            </w:r>
          </w:p>
        </w:tc>
        <w:tc>
          <w:tcPr>
            <w:tcW w:w="5493" w:type="dxa"/>
            <w:tcBorders>
              <w:top w:val="nil"/>
              <w:left w:val="nil"/>
              <w:bottom w:val="nil"/>
              <w:right w:val="nil"/>
            </w:tcBorders>
            <w:shd w:val="clear" w:color="auto" w:fill="auto"/>
          </w:tcPr>
          <w:p w:rsidR="000C4F79" w:rsidRDefault="000C4F79" w:rsidP="000C4F7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начальник ревизионного отдела финансового управления администрации муниципального образования Курганинский район;</w:t>
            </w:r>
          </w:p>
          <w:p w:rsidR="000C4F79"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Default="0089080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Чайка </w:t>
            </w:r>
          </w:p>
          <w:p w:rsidR="00890809" w:rsidRPr="00613C02" w:rsidRDefault="0089080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Владимир </w:t>
            </w:r>
            <w:proofErr w:type="spellStart"/>
            <w:r>
              <w:rPr>
                <w:rFonts w:ascii="Times New Roman" w:eastAsia="Times New Roman" w:hAnsi="Times New Roman"/>
                <w:sz w:val="28"/>
                <w:szCs w:val="24"/>
                <w:lang w:eastAsia="ru-RU"/>
              </w:rPr>
              <w:t>Федерович</w:t>
            </w:r>
            <w:proofErr w:type="spellEnd"/>
          </w:p>
        </w:tc>
        <w:tc>
          <w:tcPr>
            <w:tcW w:w="5493" w:type="dxa"/>
            <w:tcBorders>
              <w:top w:val="nil"/>
              <w:left w:val="nil"/>
              <w:bottom w:val="nil"/>
              <w:right w:val="nil"/>
            </w:tcBorders>
            <w:shd w:val="clear" w:color="auto" w:fill="auto"/>
          </w:tcPr>
          <w:p w:rsidR="000C4F79" w:rsidRPr="00613C02" w:rsidRDefault="000C4F79" w:rsidP="004343C6">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член территориальной избирательной комиссии Курганинская с правом решающего голоса</w:t>
            </w:r>
            <w:r>
              <w:rPr>
                <w:rFonts w:ascii="Times New Roman" w:eastAsia="Times New Roman" w:hAnsi="Times New Roman"/>
                <w:sz w:val="28"/>
                <w:szCs w:val="24"/>
                <w:lang w:eastAsia="ru-RU"/>
              </w:rPr>
              <w:t>;</w:t>
            </w:r>
          </w:p>
        </w:tc>
      </w:tr>
      <w:tr w:rsidR="000C4F79" w:rsidRPr="00613C02" w:rsidTr="001D255E">
        <w:tc>
          <w:tcPr>
            <w:tcW w:w="3969" w:type="dxa"/>
            <w:tcBorders>
              <w:top w:val="nil"/>
              <w:left w:val="nil"/>
              <w:bottom w:val="nil"/>
              <w:right w:val="nil"/>
            </w:tcBorders>
            <w:shd w:val="clear" w:color="auto" w:fill="auto"/>
          </w:tcPr>
          <w:p w:rsidR="000C4F79" w:rsidRPr="00613C02" w:rsidRDefault="000C4F79" w:rsidP="001D255E">
            <w:pPr>
              <w:spacing w:after="0" w:line="240" w:lineRule="auto"/>
              <w:ind w:left="601"/>
              <w:jc w:val="both"/>
              <w:rPr>
                <w:rFonts w:ascii="Times New Roman" w:eastAsia="Times New Roman" w:hAnsi="Times New Roman"/>
                <w:sz w:val="28"/>
                <w:szCs w:val="24"/>
                <w:lang w:eastAsia="ru-RU"/>
              </w:rPr>
            </w:pPr>
          </w:p>
        </w:tc>
        <w:tc>
          <w:tcPr>
            <w:tcW w:w="5493" w:type="dxa"/>
            <w:tcBorders>
              <w:top w:val="nil"/>
              <w:left w:val="nil"/>
              <w:bottom w:val="nil"/>
              <w:right w:val="nil"/>
            </w:tcBorders>
            <w:shd w:val="clear" w:color="auto" w:fill="auto"/>
          </w:tcPr>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 xml:space="preserve">Котлярова </w:t>
            </w:r>
          </w:p>
          <w:p w:rsidR="000C4F79" w:rsidRPr="00613C02" w:rsidRDefault="000C4F79" w:rsidP="001D255E">
            <w:pPr>
              <w:spacing w:after="0" w:line="240" w:lineRule="auto"/>
              <w:ind w:left="601"/>
              <w:jc w:val="both"/>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Лилия Владимировна</w:t>
            </w:r>
          </w:p>
        </w:tc>
        <w:tc>
          <w:tcPr>
            <w:tcW w:w="5493" w:type="dxa"/>
            <w:tcBorders>
              <w:top w:val="nil"/>
              <w:left w:val="nil"/>
              <w:bottom w:val="nil"/>
              <w:right w:val="nil"/>
            </w:tcBorders>
            <w:shd w:val="clear" w:color="auto" w:fill="auto"/>
          </w:tcPr>
          <w:p w:rsidR="000C4F79" w:rsidRDefault="000C4F79" w:rsidP="000C4F7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начальник отдела камеральных проверок № 2 ИФНС России по Курганинскому району Краснодарского края</w:t>
            </w: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(по согласованию)</w:t>
            </w:r>
            <w:r>
              <w:rPr>
                <w:rFonts w:ascii="Times New Roman" w:eastAsia="Times New Roman" w:hAnsi="Times New Roman"/>
                <w:sz w:val="28"/>
                <w:szCs w:val="24"/>
                <w:lang w:eastAsia="ru-RU"/>
              </w:rPr>
              <w:t>;</w:t>
            </w:r>
          </w:p>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4343C6">
        <w:tc>
          <w:tcPr>
            <w:tcW w:w="3969" w:type="dxa"/>
            <w:tcBorders>
              <w:top w:val="nil"/>
              <w:left w:val="nil"/>
              <w:bottom w:val="nil"/>
              <w:right w:val="nil"/>
            </w:tcBorders>
            <w:shd w:val="clear" w:color="auto" w:fill="auto"/>
          </w:tcPr>
          <w:p w:rsidR="000C4F79" w:rsidRPr="00675A98" w:rsidRDefault="00675A98" w:rsidP="00247B2D">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Буряков</w:t>
            </w:r>
          </w:p>
          <w:p w:rsidR="00675A98" w:rsidRPr="00675A98" w:rsidRDefault="00675A98" w:rsidP="00247B2D">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Денис Петрович</w:t>
            </w:r>
          </w:p>
        </w:tc>
        <w:tc>
          <w:tcPr>
            <w:tcW w:w="5493" w:type="dxa"/>
            <w:tcBorders>
              <w:top w:val="nil"/>
              <w:left w:val="nil"/>
              <w:bottom w:val="nil"/>
              <w:right w:val="nil"/>
            </w:tcBorders>
            <w:shd w:val="clear" w:color="auto" w:fill="auto"/>
          </w:tcPr>
          <w:p w:rsidR="000C4F79" w:rsidRPr="00675A98" w:rsidRDefault="000C4F79" w:rsidP="00247B2D">
            <w:pPr>
              <w:spacing w:after="0" w:line="240" w:lineRule="auto"/>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 начальник отдела по вопросам миграции ОМВД России по Курганинскому району, подполковник п</w:t>
            </w:r>
            <w:r w:rsidR="00ED6509" w:rsidRPr="00675A98">
              <w:rPr>
                <w:rFonts w:ascii="Times New Roman" w:eastAsia="Times New Roman" w:hAnsi="Times New Roman"/>
                <w:sz w:val="28"/>
                <w:szCs w:val="24"/>
                <w:lang w:eastAsia="ru-RU"/>
              </w:rPr>
              <w:t>о</w:t>
            </w:r>
            <w:r w:rsidRPr="00675A98">
              <w:rPr>
                <w:rFonts w:ascii="Times New Roman" w:eastAsia="Times New Roman" w:hAnsi="Times New Roman"/>
                <w:sz w:val="28"/>
                <w:szCs w:val="24"/>
                <w:lang w:eastAsia="ru-RU"/>
              </w:rPr>
              <w:t>лиции (по согласованию);</w:t>
            </w:r>
          </w:p>
          <w:p w:rsidR="000C4F79" w:rsidRPr="00675A98" w:rsidRDefault="000C4F79" w:rsidP="00247B2D">
            <w:pPr>
              <w:spacing w:after="0" w:line="240" w:lineRule="auto"/>
              <w:jc w:val="both"/>
              <w:rPr>
                <w:rFonts w:ascii="Times New Roman" w:eastAsia="Times New Roman" w:hAnsi="Times New Roman"/>
                <w:sz w:val="28"/>
                <w:szCs w:val="24"/>
                <w:lang w:eastAsia="ru-RU"/>
              </w:rPr>
            </w:pPr>
          </w:p>
        </w:tc>
      </w:tr>
      <w:tr w:rsidR="000C4F79" w:rsidRPr="00613C02" w:rsidTr="004343C6">
        <w:trPr>
          <w:trHeight w:val="1048"/>
        </w:trPr>
        <w:tc>
          <w:tcPr>
            <w:tcW w:w="3969" w:type="dxa"/>
            <w:tcBorders>
              <w:top w:val="nil"/>
              <w:left w:val="nil"/>
              <w:bottom w:val="nil"/>
              <w:right w:val="nil"/>
            </w:tcBorders>
            <w:shd w:val="clear" w:color="auto" w:fill="auto"/>
          </w:tcPr>
          <w:p w:rsidR="000C4F79" w:rsidRPr="00675A98" w:rsidRDefault="00E80F25" w:rsidP="001D255E">
            <w:pPr>
              <w:spacing w:after="0" w:line="240" w:lineRule="auto"/>
              <w:ind w:left="601"/>
              <w:jc w:val="both"/>
              <w:rPr>
                <w:rFonts w:ascii="Times New Roman" w:eastAsia="Times New Roman" w:hAnsi="Times New Roman"/>
                <w:sz w:val="28"/>
                <w:szCs w:val="24"/>
                <w:lang w:eastAsia="ru-RU"/>
              </w:rPr>
            </w:pPr>
            <w:proofErr w:type="spellStart"/>
            <w:r w:rsidRPr="00675A98">
              <w:rPr>
                <w:rFonts w:ascii="Times New Roman" w:eastAsia="Times New Roman" w:hAnsi="Times New Roman"/>
                <w:sz w:val="28"/>
                <w:szCs w:val="24"/>
                <w:lang w:eastAsia="ru-RU"/>
              </w:rPr>
              <w:t>Лепетюха</w:t>
            </w:r>
            <w:proofErr w:type="spellEnd"/>
          </w:p>
          <w:p w:rsidR="00E80F25" w:rsidRPr="00675A98" w:rsidRDefault="00E80F25" w:rsidP="001D255E">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Андрей Александрович</w:t>
            </w:r>
          </w:p>
        </w:tc>
        <w:tc>
          <w:tcPr>
            <w:tcW w:w="5493" w:type="dxa"/>
            <w:tcBorders>
              <w:top w:val="nil"/>
              <w:left w:val="nil"/>
              <w:bottom w:val="nil"/>
              <w:right w:val="nil"/>
            </w:tcBorders>
            <w:shd w:val="clear" w:color="auto" w:fill="auto"/>
          </w:tcPr>
          <w:p w:rsidR="00ED6509" w:rsidRPr="00675A98" w:rsidRDefault="000C4F79" w:rsidP="000C4F79">
            <w:pPr>
              <w:spacing w:after="0" w:line="240" w:lineRule="auto"/>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 заведующ</w:t>
            </w:r>
            <w:r w:rsidR="00E80F25" w:rsidRPr="00675A98">
              <w:rPr>
                <w:rFonts w:ascii="Times New Roman" w:eastAsia="Times New Roman" w:hAnsi="Times New Roman"/>
                <w:sz w:val="28"/>
                <w:szCs w:val="24"/>
                <w:lang w:eastAsia="ru-RU"/>
              </w:rPr>
              <w:t>ий</w:t>
            </w:r>
            <w:r w:rsidRPr="00675A98">
              <w:rPr>
                <w:rFonts w:ascii="Times New Roman" w:eastAsia="Times New Roman" w:hAnsi="Times New Roman"/>
                <w:sz w:val="28"/>
                <w:szCs w:val="24"/>
                <w:lang w:eastAsia="ru-RU"/>
              </w:rPr>
              <w:t xml:space="preserve"> операционным отделом  Курганинского ОСБ № 1584/0240 </w:t>
            </w:r>
          </w:p>
          <w:p w:rsidR="000C4F79" w:rsidRPr="00675A98" w:rsidRDefault="000C4F79" w:rsidP="000C4F79">
            <w:pPr>
              <w:spacing w:after="0" w:line="240" w:lineRule="auto"/>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(по согласованию);</w:t>
            </w:r>
          </w:p>
        </w:tc>
      </w:tr>
      <w:tr w:rsidR="000C4F79" w:rsidRPr="00613C02" w:rsidTr="004343C6">
        <w:trPr>
          <w:trHeight w:val="1048"/>
        </w:trPr>
        <w:tc>
          <w:tcPr>
            <w:tcW w:w="3969" w:type="dxa"/>
            <w:tcBorders>
              <w:top w:val="nil"/>
              <w:left w:val="nil"/>
              <w:bottom w:val="nil"/>
              <w:right w:val="nil"/>
            </w:tcBorders>
            <w:shd w:val="clear" w:color="auto" w:fill="auto"/>
          </w:tcPr>
          <w:p w:rsidR="000C4F79" w:rsidRPr="00675A98" w:rsidRDefault="004343C6" w:rsidP="00675A98">
            <w:pPr>
              <w:spacing w:after="0" w:line="240" w:lineRule="auto"/>
              <w:rPr>
                <w:rFonts w:ascii="Times New Roman" w:hAnsi="Times New Roman"/>
                <w:sz w:val="28"/>
                <w:szCs w:val="28"/>
              </w:rPr>
            </w:pPr>
            <w:r w:rsidRPr="00675A98">
              <w:rPr>
                <w:rFonts w:ascii="Times New Roman" w:hAnsi="Times New Roman"/>
                <w:sz w:val="28"/>
                <w:szCs w:val="28"/>
              </w:rPr>
              <w:t xml:space="preserve">         </w:t>
            </w:r>
            <w:r w:rsidR="00675A98" w:rsidRPr="00675A98">
              <w:rPr>
                <w:rFonts w:ascii="Times New Roman" w:hAnsi="Times New Roman"/>
                <w:sz w:val="28"/>
                <w:szCs w:val="28"/>
              </w:rPr>
              <w:t>Король</w:t>
            </w:r>
          </w:p>
          <w:p w:rsidR="00675A98" w:rsidRPr="00675A98" w:rsidRDefault="00675A98" w:rsidP="00675A98">
            <w:pPr>
              <w:spacing w:after="0" w:line="240" w:lineRule="auto"/>
              <w:rPr>
                <w:rFonts w:ascii="Times New Roman" w:hAnsi="Times New Roman"/>
                <w:sz w:val="28"/>
                <w:szCs w:val="28"/>
              </w:rPr>
            </w:pPr>
            <w:r w:rsidRPr="00675A98">
              <w:rPr>
                <w:rFonts w:ascii="Times New Roman" w:hAnsi="Times New Roman"/>
                <w:sz w:val="28"/>
                <w:szCs w:val="28"/>
              </w:rPr>
              <w:t xml:space="preserve">         Юлия Александровна</w:t>
            </w:r>
          </w:p>
        </w:tc>
        <w:tc>
          <w:tcPr>
            <w:tcW w:w="5493" w:type="dxa"/>
            <w:tcBorders>
              <w:top w:val="nil"/>
              <w:left w:val="nil"/>
              <w:bottom w:val="nil"/>
              <w:right w:val="nil"/>
            </w:tcBorders>
            <w:shd w:val="clear" w:color="auto" w:fill="auto"/>
          </w:tcPr>
          <w:p w:rsidR="000C4F79" w:rsidRPr="00675A98" w:rsidRDefault="000C4F79" w:rsidP="00675A98">
            <w:pPr>
              <w:spacing w:after="0" w:line="240" w:lineRule="auto"/>
              <w:rPr>
                <w:rFonts w:ascii="Times New Roman" w:hAnsi="Times New Roman"/>
                <w:sz w:val="28"/>
                <w:szCs w:val="28"/>
              </w:rPr>
            </w:pPr>
            <w:r w:rsidRPr="00675A98">
              <w:rPr>
                <w:rFonts w:ascii="Times New Roman" w:hAnsi="Times New Roman"/>
                <w:sz w:val="28"/>
                <w:szCs w:val="28"/>
              </w:rPr>
              <w:t xml:space="preserve">- </w:t>
            </w:r>
            <w:r w:rsidR="00675A98" w:rsidRPr="00675A98">
              <w:rPr>
                <w:rFonts w:ascii="Times New Roman" w:hAnsi="Times New Roman"/>
                <w:sz w:val="28"/>
                <w:szCs w:val="28"/>
              </w:rPr>
              <w:t>инспектор</w:t>
            </w:r>
            <w:r w:rsidRPr="00675A98">
              <w:rPr>
                <w:rFonts w:ascii="Times New Roman" w:hAnsi="Times New Roman"/>
                <w:sz w:val="28"/>
                <w:szCs w:val="28"/>
              </w:rPr>
              <w:t xml:space="preserve"> Контрольно-счетной палаты муниципального образования </w:t>
            </w:r>
            <w:r w:rsidR="004343C6" w:rsidRPr="00675A98">
              <w:rPr>
                <w:rFonts w:ascii="Times New Roman" w:hAnsi="Times New Roman"/>
                <w:sz w:val="28"/>
                <w:szCs w:val="28"/>
              </w:rPr>
              <w:t>Курганинский район</w:t>
            </w:r>
            <w:r w:rsidRPr="00675A98">
              <w:rPr>
                <w:rFonts w:ascii="Times New Roman" w:hAnsi="Times New Roman"/>
                <w:sz w:val="28"/>
                <w:szCs w:val="28"/>
              </w:rPr>
              <w:t xml:space="preserve"> (по согласованию)</w:t>
            </w:r>
          </w:p>
        </w:tc>
      </w:tr>
    </w:tbl>
    <w:p w:rsidR="003A75E4" w:rsidRPr="00F94168" w:rsidRDefault="003A75E4" w:rsidP="004343C6">
      <w:pPr>
        <w:spacing w:after="0" w:line="240" w:lineRule="auto"/>
        <w:jc w:val="center"/>
        <w:rPr>
          <w:sz w:val="24"/>
          <w:szCs w:val="24"/>
        </w:rPr>
      </w:pPr>
    </w:p>
    <w:sectPr w:rsidR="003A75E4" w:rsidRPr="00F94168" w:rsidSect="0060501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50B8"/>
    <w:rsid w:val="000574DD"/>
    <w:rsid w:val="00096DC7"/>
    <w:rsid w:val="000C4F79"/>
    <w:rsid w:val="000E499E"/>
    <w:rsid w:val="00107E3B"/>
    <w:rsid w:val="00110124"/>
    <w:rsid w:val="00114FB1"/>
    <w:rsid w:val="00173F51"/>
    <w:rsid w:val="00193F31"/>
    <w:rsid w:val="001E4F69"/>
    <w:rsid w:val="0020643F"/>
    <w:rsid w:val="00220232"/>
    <w:rsid w:val="00226A3D"/>
    <w:rsid w:val="002745F1"/>
    <w:rsid w:val="00293D73"/>
    <w:rsid w:val="002B0D82"/>
    <w:rsid w:val="002E21FC"/>
    <w:rsid w:val="002E41F6"/>
    <w:rsid w:val="0031072A"/>
    <w:rsid w:val="003139B1"/>
    <w:rsid w:val="00327783"/>
    <w:rsid w:val="00335304"/>
    <w:rsid w:val="00356D7F"/>
    <w:rsid w:val="003A75E4"/>
    <w:rsid w:val="003B2BFB"/>
    <w:rsid w:val="004343C6"/>
    <w:rsid w:val="0046285B"/>
    <w:rsid w:val="004A1287"/>
    <w:rsid w:val="004C7A80"/>
    <w:rsid w:val="004D07EA"/>
    <w:rsid w:val="0052444C"/>
    <w:rsid w:val="00542B24"/>
    <w:rsid w:val="00547E9B"/>
    <w:rsid w:val="00555F23"/>
    <w:rsid w:val="005A429D"/>
    <w:rsid w:val="005C0F2E"/>
    <w:rsid w:val="005C5CD2"/>
    <w:rsid w:val="00605013"/>
    <w:rsid w:val="00613A10"/>
    <w:rsid w:val="0063600C"/>
    <w:rsid w:val="00642202"/>
    <w:rsid w:val="00662129"/>
    <w:rsid w:val="00675A98"/>
    <w:rsid w:val="006848D0"/>
    <w:rsid w:val="006A2571"/>
    <w:rsid w:val="006B05DD"/>
    <w:rsid w:val="006B1E13"/>
    <w:rsid w:val="006B4D68"/>
    <w:rsid w:val="006E3911"/>
    <w:rsid w:val="00733E3F"/>
    <w:rsid w:val="00744586"/>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90809"/>
    <w:rsid w:val="009073B5"/>
    <w:rsid w:val="00920C01"/>
    <w:rsid w:val="00925FA4"/>
    <w:rsid w:val="00945FCD"/>
    <w:rsid w:val="00990CF0"/>
    <w:rsid w:val="009C4058"/>
    <w:rsid w:val="009D21FB"/>
    <w:rsid w:val="009E536D"/>
    <w:rsid w:val="009E79A2"/>
    <w:rsid w:val="009F5CF2"/>
    <w:rsid w:val="009F7E97"/>
    <w:rsid w:val="00A16814"/>
    <w:rsid w:val="00A7773D"/>
    <w:rsid w:val="00AB5C19"/>
    <w:rsid w:val="00AC62A1"/>
    <w:rsid w:val="00AC7299"/>
    <w:rsid w:val="00AF703B"/>
    <w:rsid w:val="00B0166A"/>
    <w:rsid w:val="00B028CF"/>
    <w:rsid w:val="00B43614"/>
    <w:rsid w:val="00B61F3B"/>
    <w:rsid w:val="00BB5032"/>
    <w:rsid w:val="00BB6C3B"/>
    <w:rsid w:val="00BC6835"/>
    <w:rsid w:val="00BF63BD"/>
    <w:rsid w:val="00C00477"/>
    <w:rsid w:val="00C06003"/>
    <w:rsid w:val="00C74721"/>
    <w:rsid w:val="00C8000C"/>
    <w:rsid w:val="00C90AE1"/>
    <w:rsid w:val="00CC1821"/>
    <w:rsid w:val="00D339B7"/>
    <w:rsid w:val="00D37137"/>
    <w:rsid w:val="00D67FC3"/>
    <w:rsid w:val="00D77551"/>
    <w:rsid w:val="00DB0502"/>
    <w:rsid w:val="00DB29AE"/>
    <w:rsid w:val="00DB71DE"/>
    <w:rsid w:val="00DE352D"/>
    <w:rsid w:val="00DF0F38"/>
    <w:rsid w:val="00DF1045"/>
    <w:rsid w:val="00E024EB"/>
    <w:rsid w:val="00E43437"/>
    <w:rsid w:val="00E80F25"/>
    <w:rsid w:val="00EB4A96"/>
    <w:rsid w:val="00ED4276"/>
    <w:rsid w:val="00ED6509"/>
    <w:rsid w:val="00EF5457"/>
    <w:rsid w:val="00F00092"/>
    <w:rsid w:val="00F032E1"/>
    <w:rsid w:val="00F231DA"/>
    <w:rsid w:val="00F25E0D"/>
    <w:rsid w:val="00F37629"/>
    <w:rsid w:val="00F4556B"/>
    <w:rsid w:val="00F57C85"/>
    <w:rsid w:val="00F604C0"/>
    <w:rsid w:val="00F91A5A"/>
    <w:rsid w:val="00F96B23"/>
    <w:rsid w:val="00FB0476"/>
    <w:rsid w:val="00FE344F"/>
    <w:rsid w:val="00FF06EF"/>
    <w:rsid w:val="00FF4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 w:type="character" w:styleId="ab">
    <w:name w:val="Strong"/>
    <w:basedOn w:val="a0"/>
    <w:uiPriority w:val="22"/>
    <w:qFormat/>
    <w:rsid w:val="0060501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16665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8</cp:revision>
  <cp:lastPrinted>2021-04-09T12:08:00Z</cp:lastPrinted>
  <dcterms:created xsi:type="dcterms:W3CDTF">2021-02-10T07:29:00Z</dcterms:created>
  <dcterms:modified xsi:type="dcterms:W3CDTF">2021-04-09T12:12:00Z</dcterms:modified>
</cp:coreProperties>
</file>